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9E593" w14:textId="7DFE0418" w:rsidR="008F1AF7" w:rsidRPr="00B22D3B" w:rsidRDefault="008F1AF7" w:rsidP="00FC53AE">
      <w:pPr>
        <w:spacing w:after="240"/>
        <w:jc w:val="left"/>
        <w:rPr>
          <w:b/>
          <w:sz w:val="36"/>
          <w:szCs w:val="36"/>
        </w:rPr>
      </w:pPr>
      <w:r w:rsidRPr="00B22D3B">
        <w:rPr>
          <w:b/>
          <w:sz w:val="36"/>
          <w:szCs w:val="36"/>
        </w:rPr>
        <w:t>The Deepfake Phenomenon as a New Form of Cybercrime from a Criminological Perspective</w:t>
      </w:r>
    </w:p>
    <w:p w14:paraId="1AE6F1C9" w14:textId="1E1C6E8F" w:rsidR="00AB7D49" w:rsidRPr="00B22D3B" w:rsidRDefault="00B728A9">
      <w:pPr>
        <w:spacing w:before="240" w:after="240"/>
        <w:jc w:val="left"/>
        <w:rPr>
          <w:b/>
          <w:vertAlign w:val="superscript"/>
        </w:rPr>
      </w:pPr>
      <w:r w:rsidRPr="00B22D3B">
        <w:rPr>
          <w:b/>
        </w:rPr>
        <w:t xml:space="preserve">Anisa Fuji </w:t>
      </w:r>
      <w:proofErr w:type="spellStart"/>
      <w:r w:rsidRPr="00B22D3B">
        <w:rPr>
          <w:b/>
        </w:rPr>
        <w:t>Rahayu</w:t>
      </w:r>
      <w:proofErr w:type="spellEnd"/>
      <w:r w:rsidR="007E6ED8">
        <w:rPr>
          <w:b/>
        </w:rPr>
        <w:t>*</w:t>
      </w:r>
      <w:r w:rsidR="009C0F67" w:rsidRPr="00B22D3B">
        <w:rPr>
          <w:b/>
        </w:rPr>
        <w:t xml:space="preserve">, </w:t>
      </w:r>
      <w:proofErr w:type="spellStart"/>
      <w:r w:rsidR="009C0F67" w:rsidRPr="00B22D3B">
        <w:rPr>
          <w:b/>
        </w:rPr>
        <w:t>Kuswandi</w:t>
      </w:r>
      <w:proofErr w:type="spellEnd"/>
    </w:p>
    <w:p w14:paraId="28D66C3C" w14:textId="744EAC85" w:rsidR="00AB7D49" w:rsidRPr="00B22D3B" w:rsidRDefault="00B728A9">
      <w:pPr>
        <w:jc w:val="left"/>
      </w:pPr>
      <w:r w:rsidRPr="00B22D3B">
        <w:rPr>
          <w:sz w:val="16"/>
          <w:szCs w:val="16"/>
        </w:rPr>
        <w:t xml:space="preserve">Universitas </w:t>
      </w:r>
      <w:proofErr w:type="spellStart"/>
      <w:r w:rsidRPr="00B22D3B">
        <w:rPr>
          <w:sz w:val="16"/>
          <w:szCs w:val="16"/>
        </w:rPr>
        <w:t>Suryakancana</w:t>
      </w:r>
      <w:proofErr w:type="spellEnd"/>
    </w:p>
    <w:p w14:paraId="450306D3" w14:textId="77777777" w:rsidR="00AB7D49" w:rsidRPr="00B22D3B" w:rsidRDefault="00AB7D49"/>
    <w:tbl>
      <w:tblPr>
        <w:tblStyle w:val="a1"/>
        <w:tblpPr w:leftFromText="180" w:rightFromText="180" w:topFromText="180" w:bottomFromText="180" w:vertAnchor="text" w:horzAnchor="margin" w:tblpY="65"/>
        <w:tblW w:w="3029" w:type="dxa"/>
        <w:tblBorders>
          <w:top w:val="single" w:sz="8" w:space="0" w:color="000000"/>
          <w:left w:val="nil"/>
          <w:bottom w:val="single" w:sz="8" w:space="0" w:color="000000"/>
          <w:right w:val="nil"/>
          <w:insideH w:val="nil"/>
          <w:insideV w:val="nil"/>
        </w:tblBorders>
        <w:tblLayout w:type="fixed"/>
        <w:tblLook w:val="0000" w:firstRow="0" w:lastRow="0" w:firstColumn="0" w:lastColumn="0" w:noHBand="0" w:noVBand="0"/>
      </w:tblPr>
      <w:tblGrid>
        <w:gridCol w:w="3029"/>
      </w:tblGrid>
      <w:tr w:rsidR="00AB7D49" w:rsidRPr="00B22D3B" w14:paraId="101A5DCD" w14:textId="77777777" w:rsidTr="007E6ED8">
        <w:trPr>
          <w:trHeight w:val="1241"/>
        </w:trPr>
        <w:tc>
          <w:tcPr>
            <w:tcW w:w="3029" w:type="dxa"/>
            <w:tcBorders>
              <w:top w:val="nil"/>
              <w:left w:val="nil"/>
              <w:bottom w:val="nil"/>
              <w:right w:val="nil"/>
            </w:tcBorders>
            <w:tcMar>
              <w:top w:w="0" w:type="dxa"/>
              <w:left w:w="0" w:type="dxa"/>
              <w:bottom w:w="0" w:type="dxa"/>
              <w:right w:w="0" w:type="dxa"/>
            </w:tcMar>
          </w:tcPr>
          <w:p w14:paraId="20299C01" w14:textId="5818E1C7" w:rsidR="00AB7D49" w:rsidRPr="00B22D3B" w:rsidRDefault="001D5A4D" w:rsidP="007E6ED8">
            <w:pPr>
              <w:ind w:right="113"/>
              <w:jc w:val="left"/>
              <w:rPr>
                <w:sz w:val="16"/>
                <w:szCs w:val="16"/>
              </w:rPr>
            </w:pPr>
            <w:r w:rsidRPr="00B22D3B">
              <w:rPr>
                <w:sz w:val="16"/>
                <w:szCs w:val="16"/>
              </w:rPr>
              <w:t xml:space="preserve">DOI: </w:t>
            </w:r>
            <w:hyperlink r:id="rId9" w:history="1">
              <w:r w:rsidR="00AE5A75" w:rsidRPr="00391033">
                <w:rPr>
                  <w:rStyle w:val="Hyperlink"/>
                  <w:sz w:val="16"/>
                  <w:szCs w:val="16"/>
                </w:rPr>
                <w:t>https://doi.org/10.47134/ijlj.v3i2.5171</w:t>
              </w:r>
            </w:hyperlink>
          </w:p>
          <w:p w14:paraId="7752938C" w14:textId="2322590C" w:rsidR="00AB7D49" w:rsidRPr="00B22D3B" w:rsidRDefault="001D5A4D" w:rsidP="007E6ED8">
            <w:pPr>
              <w:ind w:right="113"/>
              <w:jc w:val="left"/>
              <w:rPr>
                <w:sz w:val="16"/>
                <w:szCs w:val="16"/>
              </w:rPr>
            </w:pPr>
            <w:r w:rsidRPr="00B22D3B">
              <w:rPr>
                <w:sz w:val="16"/>
                <w:szCs w:val="16"/>
              </w:rPr>
              <w:t xml:space="preserve">*Correspondence: </w:t>
            </w:r>
            <w:r w:rsidR="00B728A9" w:rsidRPr="00B22D3B">
              <w:rPr>
                <w:sz w:val="16"/>
                <w:szCs w:val="16"/>
              </w:rPr>
              <w:t xml:space="preserve">Anisa Fuji </w:t>
            </w:r>
            <w:proofErr w:type="spellStart"/>
            <w:r w:rsidR="00B728A9" w:rsidRPr="00B22D3B">
              <w:rPr>
                <w:sz w:val="16"/>
                <w:szCs w:val="16"/>
              </w:rPr>
              <w:t>Rahayu</w:t>
            </w:r>
            <w:proofErr w:type="spellEnd"/>
          </w:p>
          <w:p w14:paraId="35F3631D" w14:textId="303DF806" w:rsidR="00AB7D49" w:rsidRPr="00B22D3B" w:rsidRDefault="001D5A4D" w:rsidP="007E6ED8">
            <w:pPr>
              <w:ind w:right="113"/>
              <w:jc w:val="left"/>
              <w:rPr>
                <w:sz w:val="16"/>
                <w:szCs w:val="16"/>
              </w:rPr>
            </w:pPr>
            <w:r w:rsidRPr="00B22D3B">
              <w:rPr>
                <w:sz w:val="16"/>
                <w:szCs w:val="16"/>
              </w:rPr>
              <w:t>Email:</w:t>
            </w:r>
            <w:r w:rsidR="00B728A9" w:rsidRPr="00B22D3B">
              <w:rPr>
                <w:sz w:val="16"/>
                <w:szCs w:val="16"/>
              </w:rPr>
              <w:t xml:space="preserve"> </w:t>
            </w:r>
            <w:hyperlink r:id="rId10" w:history="1">
              <w:r w:rsidR="00B728A9" w:rsidRPr="00B22D3B">
                <w:rPr>
                  <w:rStyle w:val="Hyperlink"/>
                  <w:sz w:val="16"/>
                  <w:szCs w:val="16"/>
                </w:rPr>
                <w:t>anisafujirahayu2606@gmail.com</w:t>
              </w:r>
            </w:hyperlink>
            <w:r w:rsidR="00B728A9" w:rsidRPr="00B22D3B">
              <w:rPr>
                <w:sz w:val="16"/>
                <w:szCs w:val="16"/>
              </w:rPr>
              <w:t xml:space="preserve"> </w:t>
            </w:r>
          </w:p>
          <w:p w14:paraId="552E0FBF" w14:textId="77777777" w:rsidR="00AB7D49" w:rsidRPr="00B22D3B" w:rsidRDefault="00AB7D49" w:rsidP="007E6ED8">
            <w:pPr>
              <w:ind w:right="113"/>
              <w:jc w:val="left"/>
              <w:rPr>
                <w:sz w:val="16"/>
                <w:szCs w:val="16"/>
              </w:rPr>
            </w:pPr>
          </w:p>
          <w:p w14:paraId="631F05C6" w14:textId="79E9114C" w:rsidR="00AB7D49" w:rsidRPr="00B22D3B" w:rsidRDefault="001D5A4D" w:rsidP="007E6ED8">
            <w:pPr>
              <w:ind w:right="113"/>
              <w:jc w:val="left"/>
              <w:rPr>
                <w:rFonts w:eastAsia="SimSun" w:cs="SimSun"/>
                <w:sz w:val="16"/>
                <w:szCs w:val="16"/>
              </w:rPr>
            </w:pPr>
            <w:r w:rsidRPr="00B22D3B">
              <w:rPr>
                <w:sz w:val="16"/>
                <w:szCs w:val="16"/>
              </w:rPr>
              <w:t>Received:</w:t>
            </w:r>
            <w:r w:rsidR="00AE5A75">
              <w:rPr>
                <w:sz w:val="16"/>
                <w:szCs w:val="16"/>
              </w:rPr>
              <w:t xml:space="preserve"> 22-10-2025</w:t>
            </w:r>
          </w:p>
          <w:p w14:paraId="382D72A5" w14:textId="11DD339E" w:rsidR="00AB7D49" w:rsidRPr="00B22D3B" w:rsidRDefault="001D5A4D" w:rsidP="007E6ED8">
            <w:pPr>
              <w:ind w:right="113"/>
              <w:jc w:val="left"/>
              <w:rPr>
                <w:sz w:val="16"/>
                <w:szCs w:val="16"/>
              </w:rPr>
            </w:pPr>
            <w:r w:rsidRPr="00B22D3B">
              <w:rPr>
                <w:sz w:val="16"/>
                <w:szCs w:val="16"/>
              </w:rPr>
              <w:t xml:space="preserve">Accepted: </w:t>
            </w:r>
            <w:r w:rsidR="00AE5A75">
              <w:rPr>
                <w:sz w:val="16"/>
                <w:szCs w:val="16"/>
              </w:rPr>
              <w:t>22-11-2025</w:t>
            </w:r>
          </w:p>
          <w:p w14:paraId="4293E521" w14:textId="50BD6334" w:rsidR="00AB7D49" w:rsidRPr="00B22D3B" w:rsidRDefault="001D5A4D" w:rsidP="007E6ED8">
            <w:pPr>
              <w:spacing w:after="240"/>
              <w:ind w:right="113"/>
              <w:jc w:val="left"/>
              <w:rPr>
                <w:sz w:val="16"/>
                <w:szCs w:val="16"/>
              </w:rPr>
            </w:pPr>
            <w:r w:rsidRPr="00B22D3B">
              <w:rPr>
                <w:sz w:val="16"/>
                <w:szCs w:val="16"/>
              </w:rPr>
              <w:t xml:space="preserve">Published: </w:t>
            </w:r>
            <w:r w:rsidR="00AE5A75">
              <w:rPr>
                <w:sz w:val="16"/>
                <w:szCs w:val="16"/>
              </w:rPr>
              <w:t>22-12-2025</w:t>
            </w:r>
          </w:p>
          <w:p w14:paraId="3EC9FDE0" w14:textId="77777777" w:rsidR="00AB7D49" w:rsidRPr="00B22D3B" w:rsidRDefault="001D5A4D" w:rsidP="007E6ED8">
            <w:pPr>
              <w:spacing w:before="240"/>
              <w:ind w:right="113"/>
              <w:jc w:val="left"/>
              <w:rPr>
                <w:sz w:val="16"/>
                <w:szCs w:val="16"/>
              </w:rPr>
            </w:pPr>
            <w:r w:rsidRPr="00B22D3B">
              <w:rPr>
                <w:noProof/>
                <w:sz w:val="16"/>
                <w:szCs w:val="16"/>
              </w:rPr>
              <w:drawing>
                <wp:inline distT="0" distB="0" distL="114300" distR="114300" wp14:anchorId="261FB5C3" wp14:editId="298CB110">
                  <wp:extent cx="695325" cy="247015"/>
                  <wp:effectExtent l="0" t="0" r="0" b="0"/>
                  <wp:docPr id="196531946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695325" cy="247015"/>
                          </a:xfrm>
                          <a:prstGeom prst="rect">
                            <a:avLst/>
                          </a:prstGeom>
                          <a:ln/>
                        </pic:spPr>
                      </pic:pic>
                    </a:graphicData>
                  </a:graphic>
                </wp:inline>
              </w:drawing>
            </w:r>
          </w:p>
          <w:p w14:paraId="661D60E0" w14:textId="52AE7A5B" w:rsidR="00AB7D49" w:rsidRPr="00B22D3B" w:rsidRDefault="001D5A4D" w:rsidP="007E6ED8">
            <w:pPr>
              <w:spacing w:before="60"/>
              <w:ind w:right="113"/>
              <w:jc w:val="both"/>
              <w:rPr>
                <w:sz w:val="14"/>
                <w:szCs w:val="14"/>
              </w:rPr>
            </w:pPr>
            <w:r w:rsidRPr="00B22D3B">
              <w:rPr>
                <w:b/>
                <w:sz w:val="16"/>
                <w:szCs w:val="16"/>
              </w:rPr>
              <w:t>Copyright:</w:t>
            </w:r>
            <w:r w:rsidRPr="00B22D3B">
              <w:rPr>
                <w:sz w:val="16"/>
                <w:szCs w:val="16"/>
              </w:rPr>
              <w:t xml:space="preserve"> © 202</w:t>
            </w:r>
            <w:r w:rsidR="00AE5A75">
              <w:rPr>
                <w:sz w:val="16"/>
                <w:szCs w:val="16"/>
              </w:rPr>
              <w:t>5</w:t>
            </w:r>
            <w:r w:rsidRPr="00B22D3B">
              <w:rPr>
                <w:sz w:val="16"/>
                <w:szCs w:val="16"/>
              </w:rPr>
              <w:t xml:space="preserve"> by the authors. Submitted for open access publication under the terms and conditions of the Creative Commons Attribution (CC BY) license (http://creativecommons.org/licenses/by/4.0/).</w:t>
            </w:r>
          </w:p>
        </w:tc>
      </w:tr>
    </w:tbl>
    <w:p w14:paraId="5E8D2E94" w14:textId="36962F92" w:rsidR="00AB7D49" w:rsidRPr="007E6ED8" w:rsidRDefault="001D5A4D" w:rsidP="007E6ED8">
      <w:pPr>
        <w:ind w:left="3261"/>
        <w:rPr>
          <w:rFonts w:cs="Times New Roman"/>
          <w:sz w:val="18"/>
          <w:szCs w:val="18"/>
        </w:rPr>
      </w:pPr>
      <w:r w:rsidRPr="007E6ED8">
        <w:rPr>
          <w:b/>
          <w:sz w:val="18"/>
          <w:szCs w:val="18"/>
        </w:rPr>
        <w:t>Abstract:</w:t>
      </w:r>
      <w:r w:rsidRPr="007E6ED8">
        <w:rPr>
          <w:sz w:val="18"/>
          <w:szCs w:val="18"/>
        </w:rPr>
        <w:t xml:space="preserve"> </w:t>
      </w:r>
      <w:r w:rsidR="00E07575" w:rsidRPr="007E6ED8">
        <w:rPr>
          <w:rFonts w:cs="Times New Roman"/>
          <w:sz w:val="18"/>
          <w:szCs w:val="18"/>
        </w:rPr>
        <w:t xml:space="preserve">This study seeks to dissect the operational patterns of cybercrimes that leverage deepfake technology, with a specific focus on fraud schemes that digitally superimpose the likeness of public figures onto deceptive content. Through a criminological lens, it explores the psychological and social drivers behind such acts, the multifaceted harms inflicted on victims and society, and the significant hurdles faced by Indonesian law enforcement in responding to these technologically advanced offenses. Employing a descriptive-analytical methodology, the research synthesizes case studies, legal document analysis, and theoretical frameworks to map the crime's ecosystem. The analysis uncovers a triad of enabling factors: a deficit in societal oversight that fails to curb digital misconduct, a social learning environment where deviant online </w:t>
      </w:r>
      <w:proofErr w:type="spellStart"/>
      <w:r w:rsidR="00E07575" w:rsidRPr="007E6ED8">
        <w:rPr>
          <w:rFonts w:cs="Times New Roman"/>
          <w:sz w:val="18"/>
          <w:szCs w:val="18"/>
        </w:rPr>
        <w:t>behavior</w:t>
      </w:r>
      <w:proofErr w:type="spellEnd"/>
      <w:r w:rsidR="00E07575" w:rsidRPr="007E6ED8">
        <w:rPr>
          <w:rFonts w:cs="Times New Roman"/>
          <w:sz w:val="18"/>
          <w:szCs w:val="18"/>
        </w:rPr>
        <w:t xml:space="preserve"> is acquired and normalized, and a critical regulatory vacuum that lacks laws specifically tailored to govern synthetic media. Presently, authorities are forced to apply existing statutes</w:t>
      </w:r>
      <w:r w:rsidR="00B22D3B" w:rsidRPr="007E6ED8">
        <w:rPr>
          <w:rFonts w:cs="Times New Roman"/>
          <w:sz w:val="18"/>
          <w:szCs w:val="18"/>
        </w:rPr>
        <w:t xml:space="preserve"> </w:t>
      </w:r>
      <w:r w:rsidR="00E07575" w:rsidRPr="007E6ED8">
        <w:rPr>
          <w:rFonts w:cs="Times New Roman"/>
          <w:sz w:val="18"/>
          <w:szCs w:val="18"/>
        </w:rPr>
        <w:t>namely the Criminal Code (KUHP) and the Electronic Information and Transactions (ITE) Law</w:t>
      </w:r>
      <w:r w:rsidR="00B22D3B" w:rsidRPr="007E6ED8">
        <w:rPr>
          <w:rFonts w:cs="Times New Roman"/>
          <w:sz w:val="18"/>
          <w:szCs w:val="18"/>
        </w:rPr>
        <w:t xml:space="preserve"> </w:t>
      </w:r>
      <w:r w:rsidR="00E07575" w:rsidRPr="007E6ED8">
        <w:rPr>
          <w:rFonts w:cs="Times New Roman"/>
          <w:sz w:val="18"/>
          <w:szCs w:val="18"/>
        </w:rPr>
        <w:t>which are often ill</w:t>
      </w:r>
      <w:r w:rsidR="00B22D3B" w:rsidRPr="007E6ED8">
        <w:rPr>
          <w:rFonts w:cs="Times New Roman"/>
          <w:sz w:val="18"/>
          <w:szCs w:val="18"/>
        </w:rPr>
        <w:t xml:space="preserve"> </w:t>
      </w:r>
      <w:r w:rsidR="00E07575" w:rsidRPr="007E6ED8">
        <w:rPr>
          <w:rFonts w:cs="Times New Roman"/>
          <w:sz w:val="18"/>
          <w:szCs w:val="18"/>
        </w:rPr>
        <w:t>suited to tackle the evidentiary and jurisdictional intricacies of deepfake fraud. Consequently, this research argues for a decisive, multi-layered counter-strategy. It underscores the imperative to elevate public digital literacy, empowering citizens to critically evaluate media. It calls for the drafting of agile, forward-looking regulations that directly address content provenance and accountability. Finally, it highlights the necessity of investing in advanced detection tools capable of identifying sophisticated forgeries in real-time, thereby forming a crucial bulwark against this evolving threat to digital trust and security.</w:t>
      </w:r>
    </w:p>
    <w:p w14:paraId="6940CAF1" w14:textId="37BC3519" w:rsidR="00AB7D49" w:rsidRDefault="001D5A4D" w:rsidP="007E6ED8">
      <w:pPr>
        <w:pBdr>
          <w:bottom w:val="single" w:sz="6" w:space="1" w:color="000000"/>
        </w:pBdr>
        <w:spacing w:before="120"/>
        <w:ind w:left="3261"/>
        <w:rPr>
          <w:sz w:val="18"/>
          <w:szCs w:val="18"/>
        </w:rPr>
      </w:pPr>
      <w:r w:rsidRPr="007E6ED8">
        <w:rPr>
          <w:b/>
          <w:sz w:val="18"/>
          <w:szCs w:val="18"/>
        </w:rPr>
        <w:t>Keywords:</w:t>
      </w:r>
      <w:r w:rsidRPr="007E6ED8">
        <w:rPr>
          <w:sz w:val="18"/>
          <w:szCs w:val="18"/>
        </w:rPr>
        <w:t xml:space="preserve"> </w:t>
      </w:r>
      <w:r w:rsidR="00B728A9" w:rsidRPr="007E6ED8">
        <w:rPr>
          <w:sz w:val="18"/>
          <w:szCs w:val="18"/>
        </w:rPr>
        <w:t>Deepfake</w:t>
      </w:r>
      <w:r w:rsidR="007E6ED8" w:rsidRPr="007E6ED8">
        <w:rPr>
          <w:sz w:val="18"/>
          <w:szCs w:val="18"/>
        </w:rPr>
        <w:t>,</w:t>
      </w:r>
      <w:r w:rsidR="00B728A9" w:rsidRPr="007E6ED8">
        <w:rPr>
          <w:sz w:val="18"/>
          <w:szCs w:val="18"/>
        </w:rPr>
        <w:t xml:space="preserve"> </w:t>
      </w:r>
      <w:r w:rsidR="00BC391D" w:rsidRPr="007E6ED8">
        <w:rPr>
          <w:sz w:val="18"/>
          <w:szCs w:val="18"/>
        </w:rPr>
        <w:t>C</w:t>
      </w:r>
      <w:r w:rsidR="00B728A9" w:rsidRPr="007E6ED8">
        <w:rPr>
          <w:sz w:val="18"/>
          <w:szCs w:val="18"/>
        </w:rPr>
        <w:t>riminology</w:t>
      </w:r>
      <w:r w:rsidR="007E6ED8" w:rsidRPr="007E6ED8">
        <w:rPr>
          <w:sz w:val="18"/>
          <w:szCs w:val="18"/>
        </w:rPr>
        <w:t>,</w:t>
      </w:r>
      <w:r w:rsidR="00B728A9" w:rsidRPr="007E6ED8">
        <w:rPr>
          <w:sz w:val="18"/>
          <w:szCs w:val="18"/>
        </w:rPr>
        <w:t xml:space="preserve"> </w:t>
      </w:r>
      <w:r w:rsidR="00BC391D" w:rsidRPr="007E6ED8">
        <w:rPr>
          <w:sz w:val="18"/>
          <w:szCs w:val="18"/>
        </w:rPr>
        <w:t>T</w:t>
      </w:r>
      <w:r w:rsidR="00B728A9" w:rsidRPr="007E6ED8">
        <w:rPr>
          <w:sz w:val="18"/>
          <w:szCs w:val="18"/>
        </w:rPr>
        <w:t>echnology</w:t>
      </w:r>
      <w:r w:rsidR="007E6ED8" w:rsidRPr="007E6ED8">
        <w:rPr>
          <w:sz w:val="18"/>
          <w:szCs w:val="18"/>
        </w:rPr>
        <w:t>,</w:t>
      </w:r>
      <w:r w:rsidR="00B728A9" w:rsidRPr="007E6ED8">
        <w:rPr>
          <w:sz w:val="18"/>
          <w:szCs w:val="18"/>
        </w:rPr>
        <w:t xml:space="preserve"> AI</w:t>
      </w:r>
      <w:r w:rsidR="007E6ED8" w:rsidRPr="007E6ED8">
        <w:rPr>
          <w:sz w:val="18"/>
          <w:szCs w:val="18"/>
        </w:rPr>
        <w:t>,</w:t>
      </w:r>
      <w:r w:rsidR="00B728A9" w:rsidRPr="007E6ED8">
        <w:rPr>
          <w:sz w:val="18"/>
          <w:szCs w:val="18"/>
        </w:rPr>
        <w:t xml:space="preserve"> La</w:t>
      </w:r>
      <w:r w:rsidR="00BC391D" w:rsidRPr="007E6ED8">
        <w:rPr>
          <w:sz w:val="18"/>
          <w:szCs w:val="18"/>
        </w:rPr>
        <w:t>w.</w:t>
      </w:r>
    </w:p>
    <w:p w14:paraId="4A4DDE6B" w14:textId="77777777" w:rsidR="007E6ED8" w:rsidRPr="007E6ED8" w:rsidRDefault="007E6ED8" w:rsidP="007E6ED8">
      <w:pPr>
        <w:pBdr>
          <w:bottom w:val="single" w:sz="6" w:space="1" w:color="000000"/>
        </w:pBdr>
        <w:ind w:left="3261"/>
        <w:rPr>
          <w:sz w:val="18"/>
          <w:szCs w:val="18"/>
        </w:rPr>
      </w:pPr>
    </w:p>
    <w:p w14:paraId="703F7B1C" w14:textId="77777777" w:rsidR="00AB7D49" w:rsidRPr="00B22D3B" w:rsidRDefault="001D5A4D" w:rsidP="007E6ED8">
      <w:pPr>
        <w:spacing w:line="228" w:lineRule="auto"/>
        <w:rPr>
          <w:b/>
          <w:sz w:val="24"/>
          <w:szCs w:val="24"/>
        </w:rPr>
      </w:pPr>
      <w:r w:rsidRPr="00B22D3B">
        <w:rPr>
          <w:b/>
          <w:sz w:val="24"/>
          <w:szCs w:val="24"/>
        </w:rPr>
        <w:t>Introduction</w:t>
      </w:r>
    </w:p>
    <w:p w14:paraId="648B30B0" w14:textId="7E5E5099" w:rsidR="00BC391D" w:rsidRPr="00B22D3B" w:rsidRDefault="00F53DB4" w:rsidP="00B22D3B">
      <w:pPr>
        <w:ind w:firstLine="720"/>
        <w:rPr>
          <w:rFonts w:cs="Times New Roman"/>
          <w:sz w:val="24"/>
          <w:szCs w:val="24"/>
        </w:rPr>
      </w:pPr>
      <w:r w:rsidRPr="00B22D3B">
        <w:rPr>
          <w:rFonts w:cs="Times New Roman"/>
          <w:sz w:val="24"/>
          <w:szCs w:val="24"/>
        </w:rPr>
        <w:t>Over time, information technology has developed rapidly, making it easier for Indonesians to obtain the information they desire. This has encouraged people to make information technology a daily necessity to increase the ease of obtaining information quickly (</w:t>
      </w:r>
      <w:proofErr w:type="spellStart"/>
      <w:r w:rsidRPr="00B22D3B">
        <w:rPr>
          <w:rFonts w:cs="Times New Roman"/>
          <w:sz w:val="24"/>
          <w:szCs w:val="24"/>
        </w:rPr>
        <w:t>Kurniarullah</w:t>
      </w:r>
      <w:proofErr w:type="spellEnd"/>
      <w:r w:rsidRPr="00B22D3B">
        <w:rPr>
          <w:rFonts w:cs="Times New Roman"/>
          <w:sz w:val="24"/>
          <w:szCs w:val="24"/>
        </w:rPr>
        <w:t xml:space="preserve"> et al</w:t>
      </w:r>
      <w:r w:rsidR="00AE5A75">
        <w:rPr>
          <w:rFonts w:cs="Times New Roman"/>
          <w:sz w:val="24"/>
          <w:szCs w:val="24"/>
        </w:rPr>
        <w:t>,</w:t>
      </w:r>
      <w:r w:rsidRPr="00B22D3B">
        <w:rPr>
          <w:rFonts w:cs="Times New Roman"/>
          <w:sz w:val="24"/>
          <w:szCs w:val="24"/>
        </w:rPr>
        <w:t xml:space="preserve"> 2016). Currently, social media such as X (formerly Twitter), Facebook, and Instagram are being stirred up by the emergence of various kinds of super-realistic images engineered by technology called Artificial Intelligence. This is evidenced by the emergence of a case report from CNBC in late January 2024, Taylor Swift, a famous singer has become a victim of artificial intelligence, aka AI. Her sexually explicit photos created by AI have been circulating on X. In the same case, according to a 404 Media report, the circulating images are not like deepfakes where AI is trained on a person's face and </w:t>
      </w:r>
      <w:r w:rsidRPr="00B22D3B">
        <w:rPr>
          <w:rFonts w:cs="Times New Roman"/>
          <w:sz w:val="24"/>
          <w:szCs w:val="24"/>
        </w:rPr>
        <w:lastRenderedPageBreak/>
        <w:t>pasted into a target video, but were created using a commercially available AI image generator website.</w:t>
      </w:r>
    </w:p>
    <w:p w14:paraId="1C1B791A" w14:textId="77C669D6" w:rsidR="00781B03" w:rsidRPr="00B22D3B" w:rsidRDefault="00781B03" w:rsidP="00B22D3B">
      <w:pPr>
        <w:ind w:firstLine="720"/>
        <w:rPr>
          <w:rFonts w:cs="Times New Roman"/>
          <w:sz w:val="24"/>
          <w:szCs w:val="24"/>
        </w:rPr>
      </w:pPr>
      <w:r w:rsidRPr="00B22D3B">
        <w:rPr>
          <w:rFonts w:cs="Times New Roman"/>
          <w:sz w:val="24"/>
          <w:szCs w:val="24"/>
        </w:rPr>
        <w:t xml:space="preserve">Deepfake victims often experience profound psychological trauma, ranging from anxiety and depression to social isolation, in addition to reputational and financial losses. In the context of Indonesian culture, which prioritizes </w:t>
      </w:r>
      <w:proofErr w:type="spellStart"/>
      <w:r w:rsidRPr="00B22D3B">
        <w:rPr>
          <w:rFonts w:cs="Times New Roman"/>
          <w:sz w:val="24"/>
          <w:szCs w:val="24"/>
        </w:rPr>
        <w:t>honor</w:t>
      </w:r>
      <w:proofErr w:type="spellEnd"/>
      <w:r w:rsidRPr="00B22D3B">
        <w:rPr>
          <w:rFonts w:cs="Times New Roman"/>
          <w:sz w:val="24"/>
          <w:szCs w:val="24"/>
        </w:rPr>
        <w:t xml:space="preserve"> and reputation, the social impact of deepfakes can be far more severe and lasting, especially for women and public figures</w:t>
      </w:r>
      <w:r w:rsidR="007E6ED8">
        <w:rPr>
          <w:rFonts w:cs="Times New Roman"/>
          <w:sz w:val="24"/>
          <w:szCs w:val="24"/>
        </w:rPr>
        <w:t xml:space="preserve"> </w:t>
      </w:r>
      <w:r w:rsidRPr="00B22D3B">
        <w:rPr>
          <w:rFonts w:cs="Times New Roman"/>
          <w:sz w:val="24"/>
          <w:szCs w:val="24"/>
        </w:rPr>
        <w:fldChar w:fldCharType="begin" w:fldLock="1"/>
      </w:r>
      <w:r w:rsidR="004E115F">
        <w:rPr>
          <w:rFonts w:cs="Times New Roman"/>
          <w:sz w:val="24"/>
          <w:szCs w:val="24"/>
        </w:rPr>
        <w:instrText>ADDIN CSL_CITATION {"citationItems":[{"id":"ITEM-1","itemData":{"author":[{"dropping-particle":"","family":"Sari, M., &amp; Gunawan","given":"H.","non-dropping-particle":"","parse-names":false,"suffix":""}],"container-title":"Jurnal Psikologi Klinis dan Kesehatan Mental, 12(1)","id":"ITEM-1","issued":{"date-parts":[["2024"]]},"page":"45-60","title":"Beyond the Screen: Psychological and Social Impacts of Deepfake Victimization in Indonesia","type":"article-journal"},"uris":["http://www.mendeley.com/documents/?uuid=23acddfe-9395-4888-921e-3be2abeca32c"]}],"mendeley":{"formattedCitation":"(Sari, M., &amp; Gunawan 2024)","plainTextFormattedCitation":"(Sari, M., &amp; Gunawan 2024)","previouslyFormattedCitation":"(Sari, M., &amp; Gunawan 2024)"},"properties":{"noteIndex":0},"schema":"https://github.com/citation-style-language/schema/raw/master/csl-citation.json"}</w:instrText>
      </w:r>
      <w:r w:rsidRPr="00B22D3B">
        <w:rPr>
          <w:rFonts w:cs="Times New Roman"/>
          <w:sz w:val="24"/>
          <w:szCs w:val="24"/>
        </w:rPr>
        <w:fldChar w:fldCharType="separate"/>
      </w:r>
      <w:r w:rsidRPr="00B22D3B">
        <w:rPr>
          <w:rFonts w:cs="Times New Roman"/>
          <w:noProof/>
          <w:sz w:val="24"/>
          <w:szCs w:val="24"/>
        </w:rPr>
        <w:t>(Sari</w:t>
      </w:r>
      <w:r w:rsidR="007E6ED8">
        <w:rPr>
          <w:rFonts w:cs="Times New Roman"/>
          <w:noProof/>
          <w:sz w:val="24"/>
          <w:szCs w:val="24"/>
        </w:rPr>
        <w:t xml:space="preserve"> </w:t>
      </w:r>
      <w:r w:rsidRPr="00B22D3B">
        <w:rPr>
          <w:rFonts w:cs="Times New Roman"/>
          <w:noProof/>
          <w:sz w:val="24"/>
          <w:szCs w:val="24"/>
        </w:rPr>
        <w:t>&amp; Gunawan 2024)</w:t>
      </w:r>
      <w:r w:rsidRPr="00B22D3B">
        <w:rPr>
          <w:rFonts w:cs="Times New Roman"/>
          <w:sz w:val="24"/>
          <w:szCs w:val="24"/>
        </w:rPr>
        <w:fldChar w:fldCharType="end"/>
      </w:r>
    </w:p>
    <w:p w14:paraId="4AD7C905" w14:textId="75720C7E" w:rsidR="00BC391D" w:rsidRPr="00B22D3B" w:rsidRDefault="00BC391D" w:rsidP="00B22D3B">
      <w:pPr>
        <w:rPr>
          <w:rFonts w:cs="Times New Roman"/>
          <w:sz w:val="24"/>
          <w:szCs w:val="24"/>
        </w:rPr>
      </w:pPr>
      <w:r w:rsidRPr="00B22D3B">
        <w:rPr>
          <w:rFonts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F53DB4" w:rsidRPr="00B22D3B">
        <w:rPr>
          <w:sz w:val="24"/>
          <w:szCs w:val="24"/>
        </w:rPr>
        <w:t xml:space="preserve">Artificial intelligence (AI) is a new innovation in science. It has been around since the advent of modern computers in the 1940s and 1950s. The ability of new electronic machines to store vast amounts of information and process it at incredibly high speeds </w:t>
      </w:r>
      <w:proofErr w:type="gramStart"/>
      <w:r w:rsidR="00F53DB4" w:rsidRPr="00B22D3B">
        <w:rPr>
          <w:sz w:val="24"/>
          <w:szCs w:val="24"/>
        </w:rPr>
        <w:t>rivals</w:t>
      </w:r>
      <w:proofErr w:type="gramEnd"/>
      <w:r w:rsidR="00F53DB4" w:rsidRPr="00B22D3B">
        <w:rPr>
          <w:sz w:val="24"/>
          <w:szCs w:val="24"/>
        </w:rPr>
        <w:t xml:space="preserve"> human capabilities. Computer science is specifically focused on designing the automation of intelligent </w:t>
      </w:r>
      <w:proofErr w:type="spellStart"/>
      <w:r w:rsidR="00F53DB4" w:rsidRPr="00B22D3B">
        <w:rPr>
          <w:sz w:val="24"/>
          <w:szCs w:val="24"/>
        </w:rPr>
        <w:t>behavior</w:t>
      </w:r>
      <w:proofErr w:type="spellEnd"/>
      <w:r w:rsidR="00F53DB4" w:rsidRPr="00B22D3B">
        <w:rPr>
          <w:sz w:val="24"/>
          <w:szCs w:val="24"/>
        </w:rPr>
        <w:t xml:space="preserve"> in computer intelligence systems. These systems exhibit the distinctive properties associated with intelligence in </w:t>
      </w:r>
      <w:proofErr w:type="spellStart"/>
      <w:r w:rsidR="00F53DB4" w:rsidRPr="00B22D3B">
        <w:rPr>
          <w:sz w:val="24"/>
          <w:szCs w:val="24"/>
        </w:rPr>
        <w:t>behavior</w:t>
      </w:r>
      <w:proofErr w:type="spellEnd"/>
      <w:r w:rsidR="00F53DB4" w:rsidRPr="00B22D3B">
        <w:rPr>
          <w:sz w:val="24"/>
          <w:szCs w:val="24"/>
        </w:rPr>
        <w:t xml:space="preserve"> that can fully mimic some functions of the human brain, such as language comprehension, cognition, thinking, problem-solving, and processing</w:t>
      </w:r>
      <w:r w:rsidR="007E6ED8">
        <w:rPr>
          <w:sz w:val="24"/>
          <w:szCs w:val="24"/>
        </w:rPr>
        <w:t xml:space="preserve"> </w:t>
      </w:r>
      <w:r w:rsidRPr="00B22D3B">
        <w:rPr>
          <w:rFonts w:cs="Times New Roman"/>
          <w:sz w:val="24"/>
          <w:szCs w:val="24"/>
        </w:rPr>
        <w:fldChar w:fldCharType="begin" w:fldLock="1"/>
      </w:r>
      <w:r w:rsidRPr="00B22D3B">
        <w:rPr>
          <w:rFonts w:cs="Times New Roman"/>
          <w:sz w:val="24"/>
          <w:szCs w:val="24"/>
        </w:rPr>
        <w:instrText>ADDIN CSL_CITATION {"citationItems":[{"id":"ITEM-1","itemData":{"DOI":"10.56444/sh.v21i2.5319","ISSN":"1858-0246","author":[{"dropping-particle":"","family":"Palindria","given":"Arvi Erawan","non-dropping-particle":"","parse-names":false,"suffix":""},{"dropping-particle":"","family":"Thufail","given":"Muhammad Sulthan","non-dropping-particle":"","parse-names":false,"suffix":""},{"dropping-particle":"","family":"Febrian","given":"Muhammad Rieval","non-dropping-particle":"","parse-names":false,"suffix":""}],"container-title":"Spektrum Hukum","id":"ITEM-1","issue":"2","issued":{"date-parts":[["2024"]]},"page":"110","title":"Ancaman Deepfake Buatan AI Dan Implikasinya Terhadap Keamanan Data Biometrik Di Indonesia","type":"article-journal","volume":"21"},"uris":["http://www.mendeley.com/documents/?uuid=ebfa9bb0-7dfc-4052-9586-75e4fd037a33"]}],"mendeley":{"formattedCitation":"(Palindria, Thufail, and Febrian 2024)","plainTextFormattedCitation":"(Palindria, Thufail, and Febrian 2024)","previouslyFormattedCitation":"(Palindria, Thufail, and Febrian 2024)"},"properties":{"noteIndex":0},"schema":"https://github.com/citation-style-language/schema/raw/master/csl-citation.json"}</w:instrText>
      </w:r>
      <w:r w:rsidRPr="00B22D3B">
        <w:rPr>
          <w:rFonts w:cs="Times New Roman"/>
          <w:sz w:val="24"/>
          <w:szCs w:val="24"/>
        </w:rPr>
        <w:fldChar w:fldCharType="separate"/>
      </w:r>
      <w:r w:rsidRPr="00B22D3B">
        <w:rPr>
          <w:rFonts w:cs="Times New Roman"/>
          <w:noProof/>
          <w:sz w:val="24"/>
          <w:szCs w:val="24"/>
        </w:rPr>
        <w:t>(Palindria, Thufail</w:t>
      </w:r>
      <w:r w:rsidR="007E6ED8">
        <w:rPr>
          <w:rFonts w:cs="Times New Roman"/>
          <w:noProof/>
          <w:sz w:val="24"/>
          <w:szCs w:val="24"/>
        </w:rPr>
        <w:t xml:space="preserve"> &amp;</w:t>
      </w:r>
      <w:r w:rsidRPr="00B22D3B">
        <w:rPr>
          <w:rFonts w:cs="Times New Roman"/>
          <w:noProof/>
          <w:sz w:val="24"/>
          <w:szCs w:val="24"/>
        </w:rPr>
        <w:t xml:space="preserve"> Febrian 2024)</w:t>
      </w:r>
      <w:r w:rsidRPr="00B22D3B">
        <w:rPr>
          <w:rFonts w:cs="Times New Roman"/>
          <w:sz w:val="24"/>
          <w:szCs w:val="24"/>
        </w:rPr>
        <w:fldChar w:fldCharType="end"/>
      </w:r>
    </w:p>
    <w:p w14:paraId="5347B309" w14:textId="149081D0" w:rsidR="00BC391D" w:rsidRPr="00B22D3B" w:rsidRDefault="00F53DB4" w:rsidP="00B22D3B">
      <w:pPr>
        <w:ind w:firstLine="720"/>
        <w:rPr>
          <w:rFonts w:cs="Times New Roman"/>
          <w:sz w:val="24"/>
          <w:szCs w:val="24"/>
        </w:rPr>
      </w:pPr>
      <w:r w:rsidRPr="00B22D3B">
        <w:rPr>
          <w:rFonts w:cs="Times New Roman"/>
          <w:sz w:val="24"/>
          <w:szCs w:val="24"/>
        </w:rPr>
        <w:t xml:space="preserve">According to Liu et al. (2019), Artificial Intelligence Image Generators, or AI Image Generators, work by leveraging big data-based deep learning algorithms to repeatedly create images that approximate the original. The effective use of deep learning relies heavily on the number of </w:t>
      </w:r>
      <w:proofErr w:type="spellStart"/>
      <w:r w:rsidRPr="00B22D3B">
        <w:rPr>
          <w:rFonts w:cs="Times New Roman"/>
          <w:sz w:val="24"/>
          <w:szCs w:val="24"/>
        </w:rPr>
        <w:t>labeled</w:t>
      </w:r>
      <w:proofErr w:type="spellEnd"/>
      <w:r w:rsidRPr="00B22D3B">
        <w:rPr>
          <w:rFonts w:cs="Times New Roman"/>
          <w:sz w:val="24"/>
          <w:szCs w:val="24"/>
        </w:rPr>
        <w:t xml:space="preserve"> samples and the choice of the limits of the deep learning sample application within a given number of samples</w:t>
      </w:r>
      <w:r w:rsidR="007E6ED8">
        <w:rPr>
          <w:rFonts w:cs="Times New Roman"/>
          <w:sz w:val="24"/>
          <w:szCs w:val="24"/>
        </w:rPr>
        <w:t xml:space="preserve"> </w:t>
      </w:r>
      <w:r w:rsidR="00BC391D" w:rsidRPr="00B22D3B">
        <w:rPr>
          <w:rFonts w:cs="Times New Roman"/>
          <w:sz w:val="24"/>
          <w:szCs w:val="24"/>
        </w:rPr>
        <w:fldChar w:fldCharType="begin" w:fldLock="1"/>
      </w:r>
      <w:r w:rsidR="00BC391D" w:rsidRPr="00B22D3B">
        <w:rPr>
          <w:rFonts w:cs="Times New Roman"/>
          <w:sz w:val="24"/>
          <w:szCs w:val="24"/>
        </w:rPr>
        <w:instrText>ADDIN CSL_CITATION {"citationItems":[{"id":"ITEM-1","itemData":{"author":[{"dropping-particle":"","family":"Yufei Liu","given":"Yuan Zhou","non-dropping-particle":"","parse-names":false,"suffix":""}],"container-title":"article","id":"ITEM-1","issued":{"date-parts":[["2019"]]},"page":"163","title":"Wasserstein GAN-Based Small-Sample Augmentation for New-Generation Artificial Intellig","type":"article-journal"},"uris":["http://www.mendeley.com/documents/?uuid=31a407cf-f889-476e-a84a-61fc9c609812"]}],"mendeley":{"formattedCitation":"(Yufei Liu 2019)","plainTextFormattedCitation":"(Yufei Liu 2019)","previouslyFormattedCitation":"(Yufei Liu 2019)"},"properties":{"noteIndex":0},"schema":"https://github.com/citation-style-language/schema/raw/master/csl-citation.json"}</w:instrText>
      </w:r>
      <w:r w:rsidR="00BC391D" w:rsidRPr="00B22D3B">
        <w:rPr>
          <w:rFonts w:cs="Times New Roman"/>
          <w:sz w:val="24"/>
          <w:szCs w:val="24"/>
        </w:rPr>
        <w:fldChar w:fldCharType="separate"/>
      </w:r>
      <w:r w:rsidR="00BC391D" w:rsidRPr="00B22D3B">
        <w:rPr>
          <w:rFonts w:cs="Times New Roman"/>
          <w:noProof/>
          <w:sz w:val="24"/>
          <w:szCs w:val="24"/>
        </w:rPr>
        <w:t>(Liu</w:t>
      </w:r>
      <w:r w:rsidR="007E6ED8">
        <w:rPr>
          <w:rFonts w:cs="Times New Roman"/>
          <w:noProof/>
          <w:sz w:val="24"/>
          <w:szCs w:val="24"/>
        </w:rPr>
        <w:t>,</w:t>
      </w:r>
      <w:r w:rsidR="00BC391D" w:rsidRPr="00B22D3B">
        <w:rPr>
          <w:rFonts w:cs="Times New Roman"/>
          <w:noProof/>
          <w:sz w:val="24"/>
          <w:szCs w:val="24"/>
        </w:rPr>
        <w:t xml:space="preserve"> 2019)</w:t>
      </w:r>
      <w:r w:rsidR="00BC391D" w:rsidRPr="00B22D3B">
        <w:rPr>
          <w:rFonts w:cs="Times New Roman"/>
          <w:sz w:val="24"/>
          <w:szCs w:val="24"/>
        </w:rPr>
        <w:fldChar w:fldCharType="end"/>
      </w:r>
    </w:p>
    <w:p w14:paraId="00AC4188" w14:textId="12D2E5E6" w:rsidR="00BC391D" w:rsidRPr="00B22D3B" w:rsidRDefault="00BC391D" w:rsidP="00B22D3B">
      <w:pPr>
        <w:rPr>
          <w:rFonts w:cs="Times New Roman"/>
          <w:sz w:val="24"/>
          <w:szCs w:val="24"/>
        </w:rPr>
      </w:pPr>
      <w:r w:rsidRPr="00B22D3B">
        <w:rPr>
          <w:rFonts w:cs="Times New Roman"/>
          <w:sz w:val="24"/>
          <w:szCs w:val="24"/>
        </w:rPr>
        <w:tab/>
      </w:r>
      <w:proofErr w:type="spellStart"/>
      <w:r w:rsidR="00F53DB4" w:rsidRPr="00B22D3B">
        <w:rPr>
          <w:rFonts w:cs="Times New Roman"/>
          <w:sz w:val="24"/>
          <w:szCs w:val="24"/>
        </w:rPr>
        <w:t>Matleena</w:t>
      </w:r>
      <w:proofErr w:type="spellEnd"/>
      <w:r w:rsidR="00F53DB4" w:rsidRPr="00B22D3B">
        <w:rPr>
          <w:rFonts w:cs="Times New Roman"/>
          <w:sz w:val="24"/>
          <w:szCs w:val="24"/>
        </w:rPr>
        <w:t xml:space="preserve"> S. (2023) also agrees with the brief description of AI, which states that the AI ​​Image Generator is designed to produce high-quality and realistic images based on textual descriptions or commands. Considering how AI works, it would be very dangerous if the samples used cannot be accounted for by their sources, considering that regulations regarding personal data protection are still not strong and general because they are divided into several separate laws and regulations and tend to only describe the concept of personal data protection as a whole</w:t>
      </w:r>
      <w:r w:rsidR="007E6ED8">
        <w:rPr>
          <w:rFonts w:cs="Times New Roman"/>
          <w:sz w:val="24"/>
          <w:szCs w:val="24"/>
        </w:rPr>
        <w:t xml:space="preserve"> </w:t>
      </w:r>
      <w:r w:rsidRPr="00B22D3B">
        <w:rPr>
          <w:rFonts w:cs="Times New Roman"/>
          <w:sz w:val="24"/>
          <w:szCs w:val="24"/>
        </w:rPr>
        <w:fldChar w:fldCharType="begin" w:fldLock="1"/>
      </w:r>
      <w:r w:rsidRPr="00B22D3B">
        <w:rPr>
          <w:rFonts w:cs="Times New Roman"/>
          <w:sz w:val="24"/>
          <w:szCs w:val="24"/>
        </w:rPr>
        <w:instrText>ADDIN CSL_CITATION {"citationItems":[{"id":"ITEM-1","itemData":{"author":[{"dropping-particle":"","family":"Sautunnida","given":"Lia","non-dropping-particle":"","parse-names":false,"suffix":""}],"id":"ITEM-1","issued":{"date-parts":[["2018"]]},"title":"Urgensi Undang-Undang Perlindungan Data Pribadi Di Indonesia Studi Perbandingan Hukum Inggris dan Malaysia","type":"article-journal","volume":"20"},"uris":["http://www.mendeley.com/documents/?uuid=de6c396d-0b95-4ab2-918c-13442d550943"]}],"mendeley":{"formattedCitation":"(Sautunnida 2018)","plainTextFormattedCitation":"(Sautunnida 2018)","previouslyFormattedCitation":"(Sautunnida 2018)"},"properties":{"noteIndex":0},"schema":"https://github.com/citation-style-language/schema/raw/master/csl-citation.json"}</w:instrText>
      </w:r>
      <w:r w:rsidRPr="00B22D3B">
        <w:rPr>
          <w:rFonts w:cs="Times New Roman"/>
          <w:sz w:val="24"/>
          <w:szCs w:val="24"/>
        </w:rPr>
        <w:fldChar w:fldCharType="separate"/>
      </w:r>
      <w:r w:rsidRPr="00B22D3B">
        <w:rPr>
          <w:rFonts w:cs="Times New Roman"/>
          <w:noProof/>
          <w:sz w:val="24"/>
          <w:szCs w:val="24"/>
        </w:rPr>
        <w:t>(Sautunnida 2018)</w:t>
      </w:r>
      <w:r w:rsidRPr="00B22D3B">
        <w:rPr>
          <w:rFonts w:cs="Times New Roman"/>
          <w:sz w:val="24"/>
          <w:szCs w:val="24"/>
        </w:rPr>
        <w:fldChar w:fldCharType="end"/>
      </w:r>
      <w:r w:rsidRPr="00B22D3B">
        <w:rPr>
          <w:rFonts w:cs="Times New Roman"/>
          <w:sz w:val="24"/>
          <w:szCs w:val="24"/>
        </w:rPr>
        <w:t>.</w:t>
      </w:r>
    </w:p>
    <w:p w14:paraId="6B5AA90A" w14:textId="68ADF9A3" w:rsidR="00BC391D" w:rsidRPr="00B22D3B" w:rsidRDefault="00F53DB4" w:rsidP="00B22D3B">
      <w:pPr>
        <w:ind w:firstLine="720"/>
        <w:rPr>
          <w:rFonts w:cs="Times New Roman"/>
          <w:sz w:val="24"/>
          <w:szCs w:val="24"/>
          <w:lang w:val="en-US"/>
        </w:rPr>
      </w:pPr>
      <w:r w:rsidRPr="00B22D3B">
        <w:rPr>
          <w:rFonts w:cs="Times New Roman"/>
          <w:sz w:val="24"/>
          <w:szCs w:val="24"/>
          <w:lang w:val="en-US"/>
        </w:rPr>
        <w:t>Deepfake is an artificial intelligence-based human image synthesis technique, where images or videos can be combined using specific methods to create realistic-looking images (Indonesian National Police 2020). Deepfake is a relatively new technology, with free downloads available. Deepfakes are the result of artificial intelligence (AI). Anyone can access a deepfake application and create custom videos or images. The initial purpose of using deepfake was for entertainment on TV and social media. However, over time, this technology has been used as a tool to mislead people and spread false information. Deepfakes have the potential to erode public trust, especially when involving prominent and well-known individuals. Not only fake videos, but also a person's reputation can be easily damaged by this technology. Many people spread negative content using deepfake applications, such as the spread of hoax news or easy data manipulation</w:t>
      </w:r>
      <w:r w:rsidR="00BC391D" w:rsidRPr="00B22D3B">
        <w:rPr>
          <w:rFonts w:cs="Times New Roman"/>
          <w:sz w:val="24"/>
          <w:szCs w:val="24"/>
          <w:lang w:val="en-US"/>
        </w:rPr>
        <w:t xml:space="preserve">. </w:t>
      </w:r>
      <w:r w:rsidR="00BC391D" w:rsidRPr="00B22D3B">
        <w:rPr>
          <w:rFonts w:cs="Times New Roman"/>
          <w:sz w:val="24"/>
          <w:szCs w:val="24"/>
          <w:lang w:val="en-US"/>
        </w:rPr>
        <w:fldChar w:fldCharType="begin" w:fldLock="1"/>
      </w:r>
      <w:r w:rsidR="00BC391D" w:rsidRPr="00B22D3B">
        <w:rPr>
          <w:rFonts w:cs="Times New Roman"/>
          <w:sz w:val="24"/>
          <w:szCs w:val="24"/>
          <w:lang w:val="en-US"/>
        </w:rPr>
        <w:instrText>ADDIN CSL_CITATION {"citationItems":[{"id":"ITEM-1","itemData":{"author":[{"dropping-particle":"","family":"Novianty","given":"Heny pudji astuti","non-dropping-particle":"","parse-names":false,"suffix":""}],"id":"ITEM-1","issued":{"date-parts":[["2021"]]},"title":"JERAT HUKUM PENYALAHGUNAAN APLIKASI DEEPFAKE DITINJAU DARI HUKUM PIDANA","type":"article"},"uris":["http://www.mendeley.com/documents/?uuid=cf0f8075-fcb3-4075-bba7-9d7ad61897cd"]}],"mendeley":{"formattedCitation":"(Novianty 2021)","plainTextFormattedCitation":"(Novianty 2021)","previouslyFormattedCitation":"(Novianty 2021)"},"properties":{"noteIndex":0},"schema":"https://github.com/citation-style-language/schema/raw/master/csl-citation.json"}</w:instrText>
      </w:r>
      <w:r w:rsidR="00BC391D" w:rsidRPr="00B22D3B">
        <w:rPr>
          <w:rFonts w:cs="Times New Roman"/>
          <w:sz w:val="24"/>
          <w:szCs w:val="24"/>
          <w:lang w:val="en-US"/>
        </w:rPr>
        <w:fldChar w:fldCharType="separate"/>
      </w:r>
      <w:r w:rsidR="00BC391D" w:rsidRPr="00B22D3B">
        <w:rPr>
          <w:rFonts w:cs="Times New Roman"/>
          <w:noProof/>
          <w:sz w:val="24"/>
          <w:szCs w:val="24"/>
          <w:lang w:val="en-US"/>
        </w:rPr>
        <w:t>(Novianty 2021)</w:t>
      </w:r>
      <w:r w:rsidR="00BC391D" w:rsidRPr="00B22D3B">
        <w:rPr>
          <w:rFonts w:cs="Times New Roman"/>
          <w:sz w:val="24"/>
          <w:szCs w:val="24"/>
          <w:lang w:val="en-US"/>
        </w:rPr>
        <w:fldChar w:fldCharType="end"/>
      </w:r>
    </w:p>
    <w:p w14:paraId="1013CC0A" w14:textId="7FCAB053" w:rsidR="00BC391D" w:rsidRPr="00B22D3B" w:rsidRDefault="00BC391D" w:rsidP="00B22D3B">
      <w:pPr>
        <w:rPr>
          <w:rFonts w:cs="Times New Roman"/>
          <w:sz w:val="24"/>
          <w:szCs w:val="24"/>
        </w:rPr>
      </w:pPr>
      <w:r w:rsidRPr="00B22D3B">
        <w:rPr>
          <w:rFonts w:cs="Times New Roman"/>
          <w:sz w:val="24"/>
          <w:szCs w:val="24"/>
        </w:rPr>
        <w:tab/>
      </w:r>
      <w:r w:rsidR="00F53DB4" w:rsidRPr="00B22D3B">
        <w:rPr>
          <w:rFonts w:cs="Times New Roman"/>
          <w:sz w:val="24"/>
          <w:szCs w:val="24"/>
        </w:rPr>
        <w:t xml:space="preserve">In Indonesia, the development of deepfakes has begun to attract public attention, along with the rise in cases of the spread of manipulative content that defames individuals or even leads to criminal acts. Easy access to this technology has increased the number of </w:t>
      </w:r>
      <w:r w:rsidR="00F53DB4" w:rsidRPr="00B22D3B">
        <w:rPr>
          <w:rFonts w:cs="Times New Roman"/>
          <w:sz w:val="24"/>
          <w:szCs w:val="24"/>
        </w:rPr>
        <w:lastRenderedPageBreak/>
        <w:t>deepfake content circulating on various digital platforms, particularly social media</w:t>
      </w:r>
      <w:r w:rsidR="007E6ED8">
        <w:rPr>
          <w:rFonts w:cs="Times New Roman"/>
          <w:sz w:val="24"/>
          <w:szCs w:val="24"/>
        </w:rPr>
        <w:t xml:space="preserve"> </w:t>
      </w:r>
      <w:r w:rsidRPr="00B22D3B">
        <w:rPr>
          <w:rFonts w:cs="Times New Roman"/>
          <w:sz w:val="24"/>
          <w:szCs w:val="24"/>
        </w:rPr>
        <w:fldChar w:fldCharType="begin" w:fldLock="1"/>
      </w:r>
      <w:r w:rsidRPr="00B22D3B">
        <w:rPr>
          <w:rFonts w:cs="Times New Roman"/>
          <w:sz w:val="24"/>
          <w:szCs w:val="24"/>
        </w:rPr>
        <w:instrText>ADDIN CSL_CITATION {"citationItems":[{"id":"ITEM-1","itemData":{"ISSN":"2460-9633","abstract":"Deepfake is a technique for human image synthesis based on artificial intelligence. It is used to combine and superimpose existing images and videos onto source images or videos using a machine learning technique known as generative adversarial network (GAN). This article explained why deepfake can become a new challenge for netizen. The purpose in this research is understanding the new challenge for netizen, and the transition of information and communication technology become everybody awareness, so that they can respond wisely. For answering the question in this article, researcher use literature study that use articles from several source. This research resulted some issues (1) deepfake can be a challenge for netizen because deepfake can spread hatred, (2) deepfake become propaganda tool, and (3) become political tool. Because of those issues, netizen should have good emotional quotient (EQ) when they became internet user.","author":[{"dropping-particle":"","family":"Hidayatul Khusna Sri Pangestuti","given":"Itsna","non-dropping-particle":"","parse-names":false,"suffix":""}],"container-title":"Agustus 1945 Jakarta 1 Promedia","id":"ITEM-1","issue":"2","issued":{"date-parts":[["2019"]]},"page":"1-24","title":"Deepfake, Tantangan Baru Untuk Netizen Deepfake, a New Challenge for Netizen","type":"article-journal"},"uris":["http://www.mendeley.com/documents/?uuid=ae377d80-e47d-48e7-a2e4-8dc807468b1f"]}],"mendeley":{"formattedCitation":"(Hidayatul Khusna Sri Pangestuti 2019)","plainTextFormattedCitation":"(Hidayatul Khusna Sri Pangestuti 2019)","previouslyFormattedCitation":"(Hidayatul Khusna Sri Pangestuti 2019)"},"properties":{"noteIndex":0},"schema":"https://github.com/citation-style-language/schema/raw/master/csl-citation.json"}</w:instrText>
      </w:r>
      <w:r w:rsidRPr="00B22D3B">
        <w:rPr>
          <w:rFonts w:cs="Times New Roman"/>
          <w:sz w:val="24"/>
          <w:szCs w:val="24"/>
        </w:rPr>
        <w:fldChar w:fldCharType="separate"/>
      </w:r>
      <w:r w:rsidRPr="00B22D3B">
        <w:rPr>
          <w:rFonts w:cs="Times New Roman"/>
          <w:noProof/>
          <w:sz w:val="24"/>
          <w:szCs w:val="24"/>
        </w:rPr>
        <w:t>(Pangestuti 2019)</w:t>
      </w:r>
      <w:r w:rsidRPr="00B22D3B">
        <w:rPr>
          <w:rFonts w:cs="Times New Roman"/>
          <w:sz w:val="24"/>
          <w:szCs w:val="24"/>
        </w:rPr>
        <w:fldChar w:fldCharType="end"/>
      </w:r>
      <w:r w:rsidRPr="00B22D3B">
        <w:rPr>
          <w:rFonts w:cs="Times New Roman"/>
          <w:sz w:val="24"/>
          <w:szCs w:val="24"/>
        </w:rPr>
        <w:t>.</w:t>
      </w:r>
    </w:p>
    <w:p w14:paraId="62874DC2" w14:textId="70011855" w:rsidR="00BC391D" w:rsidRPr="00B22D3B" w:rsidRDefault="00BC391D" w:rsidP="00B22D3B">
      <w:pPr>
        <w:rPr>
          <w:rFonts w:cs="Times New Roman"/>
          <w:sz w:val="24"/>
          <w:szCs w:val="24"/>
        </w:rPr>
      </w:pPr>
      <w:r w:rsidRPr="00B22D3B">
        <w:rPr>
          <w:rFonts w:cs="Times New Roman"/>
          <w:sz w:val="24"/>
          <w:szCs w:val="24"/>
        </w:rPr>
        <w:tab/>
      </w:r>
      <w:r w:rsidR="001D4B0A" w:rsidRPr="00B22D3B">
        <w:rPr>
          <w:rFonts w:cs="Times New Roman"/>
          <w:sz w:val="24"/>
          <w:szCs w:val="24"/>
        </w:rPr>
        <w:t>This type of content is often used for malicious purposes, such as to undermine political opponents, discredit public figures, and even damage a person's social image. Some of the cases that have come to light include doctored videos showing public officials making controversial statements they never actually made, and videos depicting famous figures in situations that could damage their reputations. This demonstrates that deepfakes not only threaten specific individuals but can also impact the social and political stability of a country</w:t>
      </w:r>
      <w:r w:rsidRPr="00B22D3B">
        <w:rPr>
          <w:rFonts w:cs="Times New Roman"/>
          <w:sz w:val="24"/>
          <w:szCs w:val="24"/>
        </w:rPr>
        <w:t xml:space="preserve"> </w:t>
      </w:r>
      <w:r w:rsidRPr="00B22D3B">
        <w:rPr>
          <w:rFonts w:cs="Times New Roman"/>
          <w:sz w:val="24"/>
          <w:szCs w:val="24"/>
        </w:rPr>
        <w:fldChar w:fldCharType="begin" w:fldLock="1"/>
      </w:r>
      <w:r w:rsidRPr="00B22D3B">
        <w:rPr>
          <w:rFonts w:cs="Times New Roman"/>
          <w:sz w:val="24"/>
          <w:szCs w:val="24"/>
        </w:rPr>
        <w:instrText>ADDIN CSL_CITATION {"citationItems":[{"id":"ITEM-1","itemData":{"DOI":"10.56444/sh.v21i2.5319","ISSN":"1858-0246","author":[{"dropping-particle":"","family":"Palindria","given":"Arvi Erawan","non-dropping-particle":"","parse-names":false,"suffix":""},{"dropping-particle":"","family":"Thufail","given":"Muhammad Sulthan","non-dropping-particle":"","parse-names":false,"suffix":""},{"dropping-particle":"","family":"Febrian","given":"Muhammad Rieval","non-dropping-particle":"","parse-names":false,"suffix":""}],"container-title":"Spektrum Hukum","id":"ITEM-1","issue":"2","issued":{"date-parts":[["2024"]]},"page":"110","title":"Ancaman Deepfake Buatan AI Dan Implikasinya Terhadap Keamanan Data Biometrik Di Indonesia","type":"article-journal","volume":"21"},"uris":["http://www.mendeley.com/documents/?uuid=ebfa9bb0-7dfc-4052-9586-75e4fd037a33"]}],"mendeley":{"formattedCitation":"(Palindria, Thufail, and Febrian 2024)","plainTextFormattedCitation":"(Palindria, Thufail, and Febrian 2024)","previouslyFormattedCitation":"(Palindria, Thufail, and Febrian 2024)"},"properties":{"noteIndex":0},"schema":"https://github.com/citation-style-language/schema/raw/master/csl-citation.json"}</w:instrText>
      </w:r>
      <w:r w:rsidRPr="00B22D3B">
        <w:rPr>
          <w:rFonts w:cs="Times New Roman"/>
          <w:sz w:val="24"/>
          <w:szCs w:val="24"/>
        </w:rPr>
        <w:fldChar w:fldCharType="separate"/>
      </w:r>
      <w:r w:rsidRPr="00B22D3B">
        <w:rPr>
          <w:rFonts w:cs="Times New Roman"/>
          <w:noProof/>
          <w:sz w:val="24"/>
          <w:szCs w:val="24"/>
        </w:rPr>
        <w:t>(Palindria, Thufail</w:t>
      </w:r>
      <w:r w:rsidR="007E6ED8">
        <w:rPr>
          <w:rFonts w:cs="Times New Roman"/>
          <w:noProof/>
          <w:sz w:val="24"/>
          <w:szCs w:val="24"/>
        </w:rPr>
        <w:t xml:space="preserve"> &amp;</w:t>
      </w:r>
      <w:r w:rsidRPr="00B22D3B">
        <w:rPr>
          <w:rFonts w:cs="Times New Roman"/>
          <w:noProof/>
          <w:sz w:val="24"/>
          <w:szCs w:val="24"/>
        </w:rPr>
        <w:t xml:space="preserve"> Febrian 2024)</w:t>
      </w:r>
      <w:r w:rsidRPr="00B22D3B">
        <w:rPr>
          <w:rFonts w:cs="Times New Roman"/>
          <w:sz w:val="24"/>
          <w:szCs w:val="24"/>
        </w:rPr>
        <w:fldChar w:fldCharType="end"/>
      </w:r>
      <w:r w:rsidRPr="00B22D3B">
        <w:rPr>
          <w:rFonts w:cs="Times New Roman"/>
          <w:sz w:val="24"/>
          <w:szCs w:val="24"/>
        </w:rPr>
        <w:t>.</w:t>
      </w:r>
    </w:p>
    <w:p w14:paraId="7BBEF92B" w14:textId="61F41A94" w:rsidR="00BC391D" w:rsidRPr="00B22D3B" w:rsidRDefault="00BC391D" w:rsidP="00B22D3B">
      <w:pPr>
        <w:rPr>
          <w:rFonts w:cs="Times New Roman"/>
          <w:sz w:val="24"/>
          <w:szCs w:val="24"/>
        </w:rPr>
      </w:pPr>
      <w:r w:rsidRPr="00B22D3B">
        <w:rPr>
          <w:rFonts w:cs="Times New Roman"/>
          <w:sz w:val="24"/>
          <w:szCs w:val="24"/>
        </w:rPr>
        <w:tab/>
      </w:r>
      <w:r w:rsidR="001D4B0A" w:rsidRPr="00B22D3B">
        <w:rPr>
          <w:rFonts w:cs="Times New Roman"/>
          <w:sz w:val="24"/>
          <w:szCs w:val="24"/>
        </w:rPr>
        <w:t>This phenomenon is even more concerning when deepfakes are used in pornography crimes. Many cases involve the editing and insertion of individuals' faces, particularly women, into pornographic videos without their knowledge or consent. These acts not only defame the victim's reputation and dignity but also have the potential to cause long-term psychological and social impacts. Unfortunately, many victims of these crimes face difficulties in seeking justice due to a lack of public understanding and weak laws and regulations governing technology-based crimes. This raises important questions about the extent to which the Indonesian legal system is capable of providing adequate protection for individuals who fall victim to the misuse of deepfake technology.</w:t>
      </w:r>
      <w:r w:rsidRPr="00B22D3B">
        <w:rPr>
          <w:rFonts w:cs="Times New Roman"/>
          <w:sz w:val="24"/>
          <w:szCs w:val="24"/>
        </w:rPr>
        <w:t xml:space="preserve"> </w:t>
      </w:r>
    </w:p>
    <w:p w14:paraId="5E13D3B4" w14:textId="6F85A1E0" w:rsidR="00B25420" w:rsidRPr="00B22D3B" w:rsidRDefault="00B25420" w:rsidP="00B22D3B">
      <w:pPr>
        <w:rPr>
          <w:rFonts w:cs="Times New Roman"/>
          <w:sz w:val="24"/>
          <w:szCs w:val="24"/>
        </w:rPr>
      </w:pPr>
      <w:r w:rsidRPr="00B22D3B">
        <w:rPr>
          <w:rFonts w:cs="Times New Roman"/>
          <w:sz w:val="24"/>
          <w:szCs w:val="24"/>
        </w:rPr>
        <w:tab/>
        <w:t>Deepfakes pose a particularly potent threat because they target the most reliable form of evidence</w:t>
      </w:r>
      <w:r w:rsidR="00912A3A" w:rsidRPr="00B22D3B">
        <w:rPr>
          <w:rFonts w:cs="Times New Roman"/>
          <w:sz w:val="24"/>
          <w:szCs w:val="24"/>
        </w:rPr>
        <w:t xml:space="preserve">, </w:t>
      </w:r>
      <w:proofErr w:type="spellStart"/>
      <w:r w:rsidRPr="00B22D3B">
        <w:rPr>
          <w:rFonts w:cs="Times New Roman"/>
          <w:sz w:val="24"/>
          <w:szCs w:val="24"/>
        </w:rPr>
        <w:t>audiovisual</w:t>
      </w:r>
      <w:proofErr w:type="spellEnd"/>
      <w:r w:rsidRPr="00B22D3B">
        <w:rPr>
          <w:rFonts w:cs="Times New Roman"/>
          <w:sz w:val="24"/>
          <w:szCs w:val="24"/>
        </w:rPr>
        <w:t xml:space="preserve"> recordings</w:t>
      </w:r>
      <w:r w:rsidR="00912A3A" w:rsidRPr="00B22D3B">
        <w:rPr>
          <w:rFonts w:cs="Times New Roman"/>
          <w:sz w:val="24"/>
          <w:szCs w:val="24"/>
        </w:rPr>
        <w:t xml:space="preserve"> </w:t>
      </w:r>
      <w:r w:rsidRPr="00B22D3B">
        <w:rPr>
          <w:rFonts w:cs="Times New Roman"/>
          <w:sz w:val="24"/>
          <w:szCs w:val="24"/>
        </w:rPr>
        <w:t>and exploit the human tendency to believe what we see. This is not simply a privacy issue for individuals whose images are stolen; it poses a systemic risk to democratic discourse, electoral integrity, and social cohesion. When public figures can be made to appear as if they said or did something they did, the foundations of informed public debate are eroded. Furthermore, national security is threatened when deepfakes can be used to falsify statements by military or political leaders, potentially triggering international incidents or destabilizing alliances. The legal and social tools we currently rely on to verify truth and hold citizens accountable are inadequate to address this new reality</w:t>
      </w:r>
      <w:r w:rsidR="007E6ED8">
        <w:rPr>
          <w:rFonts w:cs="Times New Roman"/>
          <w:sz w:val="24"/>
          <w:szCs w:val="24"/>
        </w:rPr>
        <w:t xml:space="preserve"> </w:t>
      </w:r>
      <w:r w:rsidR="00912A3A" w:rsidRPr="00B22D3B">
        <w:rPr>
          <w:rFonts w:cs="Times New Roman"/>
          <w:sz w:val="24"/>
          <w:szCs w:val="24"/>
        </w:rPr>
        <w:fldChar w:fldCharType="begin" w:fldLock="1"/>
      </w:r>
      <w:r w:rsidR="0016668F" w:rsidRPr="00B22D3B">
        <w:rPr>
          <w:rFonts w:cs="Times New Roman"/>
          <w:sz w:val="24"/>
          <w:szCs w:val="24"/>
        </w:rPr>
        <w:instrText>ADDIN CSL_CITATION {"citationItems":[{"id":"ITEM-1","itemData":{"author":[{"dropping-particle":"","family":"Chesney","given":"Robert","non-dropping-particle":"","parse-names":false,"suffix":""},{"dropping-particle":"","family":"Citron","given":"Danielle K","non-dropping-particle":"","parse-names":false,"suffix":""},{"dropping-particle":"","family":"Chesney","given":"Bobby","non-dropping-particle":"","parse-names":false,"suffix":""},{"dropping-particle":"","family":"Citron","given":"Danielle","non-dropping-particle":"","parse-names":false,"suffix":""}],"id":"ITEM-1","issued":{"date-parts":[["2019"]]},"title":"Scholarly Commons at Boston University School of Law Deep Fakes : A Looming Challenge for Privacy , Democracy , and National Security Deep Fakes : A Looming Challenge for Privacy , Democracy , and National Security","type":"article-journal"},"uris":["http://www.mendeley.com/documents/?uuid=a0b4dbe2-5543-4f38-9627-b7d1f9187717"]}],"mendeley":{"formattedCitation":"(Chesney et al. 2019)","plainTextFormattedCitation":"(Chesney et al. 2019)","previouslyFormattedCitation":"(Chesney et al. 2019)"},"properties":{"noteIndex":0},"schema":"https://github.com/citation-style-language/schema/raw/master/csl-citation.json"}</w:instrText>
      </w:r>
      <w:r w:rsidR="00912A3A" w:rsidRPr="00B22D3B">
        <w:rPr>
          <w:rFonts w:cs="Times New Roman"/>
          <w:sz w:val="24"/>
          <w:szCs w:val="24"/>
        </w:rPr>
        <w:fldChar w:fldCharType="separate"/>
      </w:r>
      <w:r w:rsidR="00912A3A" w:rsidRPr="00B22D3B">
        <w:rPr>
          <w:rFonts w:cs="Times New Roman"/>
          <w:noProof/>
          <w:sz w:val="24"/>
          <w:szCs w:val="24"/>
        </w:rPr>
        <w:t>(Chesney et al</w:t>
      </w:r>
      <w:r w:rsidR="007E6ED8">
        <w:rPr>
          <w:rFonts w:cs="Times New Roman"/>
          <w:noProof/>
          <w:sz w:val="24"/>
          <w:szCs w:val="24"/>
        </w:rPr>
        <w:t>,</w:t>
      </w:r>
      <w:r w:rsidR="00912A3A" w:rsidRPr="00B22D3B">
        <w:rPr>
          <w:rFonts w:cs="Times New Roman"/>
          <w:noProof/>
          <w:sz w:val="24"/>
          <w:szCs w:val="24"/>
        </w:rPr>
        <w:t xml:space="preserve"> 2019)</w:t>
      </w:r>
      <w:r w:rsidR="00912A3A" w:rsidRPr="00B22D3B">
        <w:rPr>
          <w:rFonts w:cs="Times New Roman"/>
          <w:sz w:val="24"/>
          <w:szCs w:val="24"/>
        </w:rPr>
        <w:fldChar w:fldCharType="end"/>
      </w:r>
    </w:p>
    <w:p w14:paraId="6869E3D3" w14:textId="36FB07F3" w:rsidR="00BC391D" w:rsidRPr="00B22D3B" w:rsidRDefault="001D4B0A" w:rsidP="00B22D3B">
      <w:pPr>
        <w:ind w:firstLine="720"/>
        <w:rPr>
          <w:rFonts w:cs="Times New Roman"/>
          <w:sz w:val="24"/>
          <w:szCs w:val="24"/>
        </w:rPr>
      </w:pPr>
      <w:r w:rsidRPr="00B22D3B">
        <w:rPr>
          <w:rFonts w:cs="Times New Roman"/>
          <w:sz w:val="24"/>
          <w:szCs w:val="24"/>
        </w:rPr>
        <w:t>From a criminal law perspective, the distribution of deepfake content can be categorized as a crime because it involves elements of forgery, fraud, defamation, and violation of a person's right to privacy. Currently, Indonesia does not have regulations specifically governing deepfakes, so in practice, deepfake-related cases are still handled using provisions contained in Law Number 19 of 2016 concerning Electronic Information and Transactions (ITE Law), the Criminal Code (KUHP), and Law Number 44 of 2008 concerning Pornography. For example, Article 27 paragraph (3) of the ITE Law can be used to ensnare perpetrators who distribute deepfake content containing elements of defamation, while Article 28 paragraph (1) of the ITE Law can be applied if deepfakes are used to spread fake news that has the potential to cause unrest in society. However, the effectiveness of implementing this law is still questionable, considering the challenges in proving digital crimes that often involve perpetrators who are not easily identified and evidence whose authenticity is difficult to verify</w:t>
      </w:r>
      <w:r w:rsidR="007E6ED8">
        <w:rPr>
          <w:rFonts w:cs="Times New Roman"/>
          <w:sz w:val="24"/>
          <w:szCs w:val="24"/>
        </w:rPr>
        <w:t xml:space="preserve"> </w:t>
      </w:r>
      <w:r w:rsidR="00BC391D" w:rsidRPr="00B22D3B">
        <w:rPr>
          <w:rFonts w:cs="Times New Roman"/>
          <w:sz w:val="24"/>
          <w:szCs w:val="24"/>
        </w:rPr>
        <w:fldChar w:fldCharType="begin" w:fldLock="1"/>
      </w:r>
      <w:r w:rsidR="00BC391D" w:rsidRPr="00B22D3B">
        <w:rPr>
          <w:rFonts w:cs="Times New Roman"/>
          <w:sz w:val="24"/>
          <w:szCs w:val="24"/>
        </w:rPr>
        <w:instrText>ADDIN CSL_CITATION {"citationItems":[{"id":"ITEM-1","itemData":{"author":[{"dropping-particle":"","family":"Law","given":"Abdurrauf","non-dropping-particle":"","parse-names":false,"suffix":""}],"id":"ITEM-1","issue":"2","issued":{"date-parts":[["2024"]]},"page":"22-38","title":"1 1* 1","type":"article-journal","volume":"1"},"uris":["http://www.mendeley.com/documents/?uuid=c1c08019-b7b8-4a96-9f6a-bedb84c6455b"]}],"mendeley":{"formattedCitation":"(Law 2024)","plainTextFormattedCitation":"(Law 2024)","previouslyFormattedCitation":"(Law 2024)"},"properties":{"noteIndex":0},"schema":"https://github.com/citation-style-language/schema/raw/master/csl-citation.json"}</w:instrText>
      </w:r>
      <w:r w:rsidR="00BC391D" w:rsidRPr="00B22D3B">
        <w:rPr>
          <w:rFonts w:cs="Times New Roman"/>
          <w:sz w:val="24"/>
          <w:szCs w:val="24"/>
        </w:rPr>
        <w:fldChar w:fldCharType="separate"/>
      </w:r>
      <w:r w:rsidR="00BC391D" w:rsidRPr="00B22D3B">
        <w:rPr>
          <w:rFonts w:cs="Times New Roman"/>
          <w:noProof/>
          <w:sz w:val="24"/>
          <w:szCs w:val="24"/>
        </w:rPr>
        <w:t>(Law 2024)</w:t>
      </w:r>
      <w:r w:rsidR="00BC391D" w:rsidRPr="00B22D3B">
        <w:rPr>
          <w:rFonts w:cs="Times New Roman"/>
          <w:sz w:val="24"/>
          <w:szCs w:val="24"/>
        </w:rPr>
        <w:fldChar w:fldCharType="end"/>
      </w:r>
      <w:r w:rsidR="00BC391D" w:rsidRPr="00B22D3B">
        <w:rPr>
          <w:rFonts w:cs="Times New Roman"/>
          <w:sz w:val="24"/>
          <w:szCs w:val="24"/>
        </w:rPr>
        <w:t xml:space="preserve">. </w:t>
      </w:r>
    </w:p>
    <w:p w14:paraId="4CDD1899" w14:textId="17FEDB92" w:rsidR="00781B03" w:rsidRPr="00B22D3B" w:rsidRDefault="00781B03" w:rsidP="00B22D3B">
      <w:pPr>
        <w:ind w:firstLine="720"/>
        <w:rPr>
          <w:rFonts w:cs="Times New Roman"/>
          <w:sz w:val="24"/>
          <w:szCs w:val="24"/>
        </w:rPr>
      </w:pPr>
      <w:r w:rsidRPr="00B22D3B">
        <w:rPr>
          <w:rFonts w:cs="Times New Roman"/>
          <w:sz w:val="24"/>
          <w:szCs w:val="24"/>
        </w:rPr>
        <w:lastRenderedPageBreak/>
        <w:t>Deepfakes have become a commodity in the organized cybercrime ecosystem, offered as a paid service for business fraud, social engineering, and even political smear campaigns. This Deepfake-as-a-Service model allows perpetrators with minimal technical skills to hire services to create highly realistic fake content, thereby expanding the scale and impact of these crimes</w:t>
      </w:r>
      <w:r w:rsidR="007E6ED8">
        <w:rPr>
          <w:rFonts w:cs="Times New Roman"/>
          <w:sz w:val="24"/>
          <w:szCs w:val="24"/>
        </w:rPr>
        <w:t xml:space="preserve"> </w:t>
      </w:r>
      <w:r w:rsidR="004E115F">
        <w:rPr>
          <w:rFonts w:cs="Times New Roman"/>
          <w:sz w:val="24"/>
          <w:szCs w:val="24"/>
        </w:rPr>
        <w:fldChar w:fldCharType="begin" w:fldLock="1"/>
      </w:r>
      <w:r w:rsidR="004E115F">
        <w:rPr>
          <w:rFonts w:cs="Times New Roman"/>
          <w:sz w:val="24"/>
          <w:szCs w:val="24"/>
        </w:rPr>
        <w:instrText>ADDIN CSL_CITATION {"citationItems":[{"id":"ITEM-1","itemData":{"author":[{"dropping-particle":"","family":"Santoso, B., &amp; Lee","given":"J.","non-dropping-particle":"","parse-names":false,"suffix":""}],"container-title":"Journal of Cybersecurity and Digital Forensics, 7(2)","id":"ITEM-1","issued":{"date-parts":[["2023"]]},"page":"89–104","title":"Deepfake as a Service (DFaaS): The Commercialization of Synthetic Media in Cybercriminal Ecosystems","type":"article-journal"},"uris":["http://www.mendeley.com/documents/?uuid=2edd7209-499b-47d7-80f2-4d35abdfd34a"]}],"mendeley":{"formattedCitation":"(Santoso, B., &amp; Lee 2023)","plainTextFormattedCitation":"(Santoso, B., &amp; Lee 2023)"},"properties":{"noteIndex":0},"schema":"https://github.com/citation-style-language/schema/raw/master/csl-citation.json"}</w:instrText>
      </w:r>
      <w:r w:rsidR="004E115F">
        <w:rPr>
          <w:rFonts w:cs="Times New Roman"/>
          <w:sz w:val="24"/>
          <w:szCs w:val="24"/>
        </w:rPr>
        <w:fldChar w:fldCharType="separate"/>
      </w:r>
      <w:r w:rsidR="004E115F" w:rsidRPr="004E115F">
        <w:rPr>
          <w:rFonts w:cs="Times New Roman"/>
          <w:noProof/>
          <w:sz w:val="24"/>
          <w:szCs w:val="24"/>
        </w:rPr>
        <w:t>(Santoso</w:t>
      </w:r>
      <w:r w:rsidR="007E6ED8">
        <w:rPr>
          <w:rFonts w:cs="Times New Roman"/>
          <w:noProof/>
          <w:sz w:val="24"/>
          <w:szCs w:val="24"/>
        </w:rPr>
        <w:t xml:space="preserve"> </w:t>
      </w:r>
      <w:r w:rsidR="004E115F" w:rsidRPr="004E115F">
        <w:rPr>
          <w:rFonts w:cs="Times New Roman"/>
          <w:noProof/>
          <w:sz w:val="24"/>
          <w:szCs w:val="24"/>
        </w:rPr>
        <w:t>&amp; Lee 2023)</w:t>
      </w:r>
      <w:r w:rsidR="004E115F">
        <w:rPr>
          <w:rFonts w:cs="Times New Roman"/>
          <w:sz w:val="24"/>
          <w:szCs w:val="24"/>
        </w:rPr>
        <w:fldChar w:fldCharType="end"/>
      </w:r>
    </w:p>
    <w:p w14:paraId="2AEAE368" w14:textId="7E0F3E00" w:rsidR="00E07E7C" w:rsidRPr="00B22D3B" w:rsidRDefault="00E07E7C" w:rsidP="00B22D3B">
      <w:pPr>
        <w:rPr>
          <w:rFonts w:cs="Times New Roman"/>
          <w:sz w:val="24"/>
          <w:szCs w:val="24"/>
        </w:rPr>
      </w:pPr>
      <w:r w:rsidRPr="00B22D3B">
        <w:rPr>
          <w:rFonts w:cs="Times New Roman"/>
          <w:sz w:val="24"/>
          <w:szCs w:val="24"/>
        </w:rPr>
        <w:tab/>
        <w:t>We are entering an era where 'seeing is no longer believing.' The rapid advancement of generative adversarial networks (GANs) means AI can now generate video forgeries that are nearly indistinguishable from the original footage to the untrained eye. This poses an existential threat to journalism and public trust. News organizations, previously battling textual misinformation, now face the monumental task of verifying video evidence in real time. The potential for deepfakes to incite violence, influence elections, or destroy reputations in an instant is not speculative—it is already happening in new forms. This article argues that combating this threat requires a multi-pronged approach: investing in forensic detection technologies, establishing clear provenance standards for media (such as watermarking), and, most importantly, raising critical public awareness of the potential for digital fraud</w:t>
      </w:r>
      <w:r w:rsidR="007E6ED8">
        <w:rPr>
          <w:rFonts w:cs="Times New Roman"/>
          <w:sz w:val="24"/>
          <w:szCs w:val="24"/>
        </w:rPr>
        <w:t xml:space="preserve"> </w:t>
      </w:r>
      <w:r w:rsidR="0016668F" w:rsidRPr="00B22D3B">
        <w:rPr>
          <w:rFonts w:cs="Times New Roman"/>
          <w:sz w:val="24"/>
          <w:szCs w:val="24"/>
        </w:rPr>
        <w:fldChar w:fldCharType="begin" w:fldLock="1"/>
      </w:r>
      <w:r w:rsidR="00A50B91" w:rsidRPr="00B22D3B">
        <w:rPr>
          <w:rFonts w:cs="Times New Roman"/>
          <w:sz w:val="24"/>
          <w:szCs w:val="24"/>
        </w:rPr>
        <w:instrText>ADDIN CSL_CITATION {"citationItems":[{"id":"ITEM-1","itemData":{"author":[{"dropping-particle":"","family":"Vincent","given":"J","non-dropping-particle":"","parse-names":false,"suffix":""}],"id":"ITEM-1","issued":{"date-parts":[["2019"]]},"title":"The scary future of fake news: Al-generated fake videos are here","type":"article-journal"},"uris":["http://www.mendeley.com/documents/?uuid=eb11e27e-a77b-4c89-8389-73f3603d5c91"]}],"mendeley":{"formattedCitation":"(Vincent 2019)","plainTextFormattedCitation":"(Vincent 2019)","previouslyFormattedCitation":"(Vincent 2019)"},"properties":{"noteIndex":0},"schema":"https://github.com/citation-style-language/schema/raw/master/csl-citation.json"}</w:instrText>
      </w:r>
      <w:r w:rsidR="0016668F" w:rsidRPr="00B22D3B">
        <w:rPr>
          <w:rFonts w:cs="Times New Roman"/>
          <w:sz w:val="24"/>
          <w:szCs w:val="24"/>
        </w:rPr>
        <w:fldChar w:fldCharType="separate"/>
      </w:r>
      <w:r w:rsidR="0016668F" w:rsidRPr="00B22D3B">
        <w:rPr>
          <w:rFonts w:cs="Times New Roman"/>
          <w:noProof/>
          <w:sz w:val="24"/>
          <w:szCs w:val="24"/>
        </w:rPr>
        <w:t>(Vincent 2019)</w:t>
      </w:r>
      <w:r w:rsidR="0016668F" w:rsidRPr="00B22D3B">
        <w:rPr>
          <w:rFonts w:cs="Times New Roman"/>
          <w:sz w:val="24"/>
          <w:szCs w:val="24"/>
        </w:rPr>
        <w:fldChar w:fldCharType="end"/>
      </w:r>
    </w:p>
    <w:p w14:paraId="4A92402A" w14:textId="162D5D4E" w:rsidR="00BC391D" w:rsidRPr="00B22D3B" w:rsidRDefault="00BC391D" w:rsidP="00B22D3B">
      <w:pPr>
        <w:rPr>
          <w:sz w:val="24"/>
          <w:szCs w:val="24"/>
        </w:rPr>
      </w:pPr>
      <w:r w:rsidRPr="00B22D3B">
        <w:rPr>
          <w:rFonts w:cs="Times New Roman"/>
          <w:sz w:val="24"/>
          <w:szCs w:val="24"/>
        </w:rPr>
        <w:tab/>
      </w:r>
      <w:r w:rsidR="001D4B0A" w:rsidRPr="00B22D3B">
        <w:rPr>
          <w:rFonts w:cs="Times New Roman"/>
          <w:sz w:val="24"/>
          <w:szCs w:val="24"/>
        </w:rPr>
        <w:t xml:space="preserve">This research aims to </w:t>
      </w:r>
      <w:proofErr w:type="spellStart"/>
      <w:r w:rsidR="001D4B0A" w:rsidRPr="00B22D3B">
        <w:rPr>
          <w:rFonts w:cs="Times New Roman"/>
          <w:sz w:val="24"/>
          <w:szCs w:val="24"/>
        </w:rPr>
        <w:t>analyze</w:t>
      </w:r>
      <w:proofErr w:type="spellEnd"/>
      <w:r w:rsidR="001D4B0A" w:rsidRPr="00B22D3B">
        <w:rPr>
          <w:rFonts w:cs="Times New Roman"/>
          <w:sz w:val="24"/>
          <w:szCs w:val="24"/>
        </w:rPr>
        <w:t xml:space="preserve"> cybercrime methods that utilize deepfake technology, particularly in fraud cases involving facial manipulation of public figures. Furthermore, this research also raises public awareness of the importance of using technology wisely. Despite its rapid development, many crimes exploit technological advances like deepfakes.</w:t>
      </w:r>
    </w:p>
    <w:p w14:paraId="3F3116DE" w14:textId="7E7ADD8C" w:rsidR="00AB7D49" w:rsidRPr="00B22D3B" w:rsidRDefault="001D5A4D" w:rsidP="00B22D3B">
      <w:pPr>
        <w:spacing w:before="200" w:after="60" w:line="228" w:lineRule="auto"/>
        <w:rPr>
          <w:b/>
          <w:sz w:val="24"/>
          <w:szCs w:val="24"/>
        </w:rPr>
      </w:pPr>
      <w:r w:rsidRPr="00B22D3B">
        <w:rPr>
          <w:b/>
          <w:sz w:val="24"/>
          <w:szCs w:val="24"/>
        </w:rPr>
        <w:t>Methodology</w:t>
      </w:r>
    </w:p>
    <w:p w14:paraId="3E086838" w14:textId="32E7E7DF" w:rsidR="00BC391D" w:rsidRPr="00B22D3B" w:rsidRDefault="001D4B0A" w:rsidP="007E6ED8">
      <w:pPr>
        <w:spacing w:line="228" w:lineRule="auto"/>
        <w:ind w:firstLine="720"/>
        <w:rPr>
          <w:bCs/>
          <w:sz w:val="24"/>
          <w:szCs w:val="24"/>
        </w:rPr>
      </w:pPr>
      <w:r w:rsidRPr="00B22D3B">
        <w:rPr>
          <w:bCs/>
          <w:sz w:val="24"/>
          <w:szCs w:val="24"/>
        </w:rPr>
        <w:t xml:space="preserve">This research is a descriptive-analytical study, namely a study that aims to describe and </w:t>
      </w:r>
      <w:proofErr w:type="spellStart"/>
      <w:r w:rsidRPr="00B22D3B">
        <w:rPr>
          <w:bCs/>
          <w:sz w:val="24"/>
          <w:szCs w:val="24"/>
        </w:rPr>
        <w:t>analyze</w:t>
      </w:r>
      <w:proofErr w:type="spellEnd"/>
      <w:r w:rsidRPr="00B22D3B">
        <w:rPr>
          <w:bCs/>
          <w:sz w:val="24"/>
          <w:szCs w:val="24"/>
        </w:rPr>
        <w:t xml:space="preserve"> in depth how the Deepfake Phenomenon as a New Form of Cybercrime from a Criminological Perspective. This research also not only describes but also as a moral, legal, and criminological challenge in the digital era. This approach was chosen because the issue of deepfake as a form of cybercrime cannot be measured solely through numerical data, but needs to be understood through its meaning, social context, and the accompanying legal and criminological consequences. Through this method, the author attempts to describe and interpret how deepfake technology develops, is used, and then gives rise to the potential for legal and moral violations in the digital society. Thus, the results of this study are expected to provide a comprehensive understanding of the deepfake phenomenon as a new form of cybercrime and recommendations for appropriate legal policies to address it.</w:t>
      </w:r>
    </w:p>
    <w:p w14:paraId="2F3EAD32" w14:textId="77777777" w:rsidR="00AB7D49" w:rsidRPr="00B22D3B" w:rsidRDefault="001D5A4D" w:rsidP="00B22D3B">
      <w:pPr>
        <w:spacing w:before="240" w:after="60" w:line="228" w:lineRule="auto"/>
        <w:rPr>
          <w:b/>
          <w:sz w:val="24"/>
          <w:szCs w:val="24"/>
        </w:rPr>
      </w:pPr>
      <w:r w:rsidRPr="00B22D3B">
        <w:rPr>
          <w:b/>
          <w:sz w:val="24"/>
          <w:szCs w:val="24"/>
        </w:rPr>
        <w:t>Result and Discussion</w:t>
      </w:r>
    </w:p>
    <w:p w14:paraId="44EC814E" w14:textId="281CEF88" w:rsidR="0016668F" w:rsidRDefault="0016668F" w:rsidP="007E6ED8">
      <w:pPr>
        <w:spacing w:line="228" w:lineRule="auto"/>
        <w:rPr>
          <w:bCs/>
          <w:sz w:val="24"/>
          <w:szCs w:val="24"/>
        </w:rPr>
      </w:pPr>
      <w:r w:rsidRPr="00B22D3B">
        <w:rPr>
          <w:b/>
          <w:sz w:val="24"/>
          <w:szCs w:val="24"/>
        </w:rPr>
        <w:tab/>
      </w:r>
      <w:r w:rsidRPr="00B22D3B">
        <w:rPr>
          <w:bCs/>
          <w:sz w:val="24"/>
          <w:szCs w:val="24"/>
        </w:rPr>
        <w:t xml:space="preserve">The democratization of artificial intelligence through open-source platforms and user-friendly applications has significantly lowered the technical barriers to creating deepfakes. What was once the domain of researchers with access to high-performance computing is now available to anyone with a smartphone and an internet connection. This accessibility is a double-edged sword: while it fosters creativity and innovation in entertainment and the arts, it also empowers criminals with minimal technical expertise. The proliferation of these devices has led to an explosion of non-consensual intimate imagery, financial fraud, and political disinformation. This review underscores that the key </w:t>
      </w:r>
      <w:r w:rsidRPr="00B22D3B">
        <w:rPr>
          <w:bCs/>
          <w:sz w:val="24"/>
          <w:szCs w:val="24"/>
        </w:rPr>
        <w:lastRenderedPageBreak/>
        <w:t xml:space="preserve">challenges are not only technological but also socio-technical, requiring solutions that address human </w:t>
      </w:r>
      <w:proofErr w:type="spellStart"/>
      <w:r w:rsidRPr="00B22D3B">
        <w:rPr>
          <w:bCs/>
          <w:sz w:val="24"/>
          <w:szCs w:val="24"/>
        </w:rPr>
        <w:t>behavior</w:t>
      </w:r>
      <w:proofErr w:type="spellEnd"/>
      <w:r w:rsidRPr="00B22D3B">
        <w:rPr>
          <w:bCs/>
          <w:sz w:val="24"/>
          <w:szCs w:val="24"/>
        </w:rPr>
        <w:t>, platform governance, and legal frameworks, in addition to detection algorithms</w:t>
      </w:r>
      <w:r w:rsidR="007E6ED8">
        <w:rPr>
          <w:bCs/>
          <w:sz w:val="24"/>
          <w:szCs w:val="24"/>
        </w:rPr>
        <w:t xml:space="preserve"> </w:t>
      </w:r>
      <w:r w:rsidR="00A50B91" w:rsidRPr="00B22D3B">
        <w:rPr>
          <w:bCs/>
          <w:sz w:val="24"/>
          <w:szCs w:val="24"/>
        </w:rPr>
        <w:fldChar w:fldCharType="begin" w:fldLock="1"/>
      </w:r>
      <w:r w:rsidR="00A50B91" w:rsidRPr="00B22D3B">
        <w:rPr>
          <w:bCs/>
          <w:sz w:val="24"/>
          <w:szCs w:val="24"/>
        </w:rPr>
        <w:instrText>ADDIN CSL_CITATION {"citationItems":[{"id":"ITEM-1","itemData":{"author":[{"dropping-particle":"","family":"Westerlund","given":"Mika","non-dropping-particle":"","parse-names":false,"suffix":""}],"id":"ITEM-1","issued":{"date-parts":[["2019"]]},"title":"The Emergence of Deepfake Technology : A Review","type":"article-journal"},"uris":["http://www.mendeley.com/documents/?uuid=3b3366fd-f7ed-4fc7-a3ed-ed92d8820d73"]}],"mendeley":{"formattedCitation":"(Westerlund 2019)","plainTextFormattedCitation":"(Westerlund 2019)","previouslyFormattedCitation":"(Westerlund 2019)"},"properties":{"noteIndex":0},"schema":"https://github.com/citation-style-language/schema/raw/master/csl-citation.json"}</w:instrText>
      </w:r>
      <w:r w:rsidR="00A50B91" w:rsidRPr="00B22D3B">
        <w:rPr>
          <w:bCs/>
          <w:sz w:val="24"/>
          <w:szCs w:val="24"/>
        </w:rPr>
        <w:fldChar w:fldCharType="separate"/>
      </w:r>
      <w:r w:rsidR="00A50B91" w:rsidRPr="00B22D3B">
        <w:rPr>
          <w:bCs/>
          <w:noProof/>
          <w:sz w:val="24"/>
          <w:szCs w:val="24"/>
        </w:rPr>
        <w:t>(Westerlund</w:t>
      </w:r>
      <w:r w:rsidR="007E6ED8">
        <w:rPr>
          <w:bCs/>
          <w:noProof/>
          <w:sz w:val="24"/>
          <w:szCs w:val="24"/>
        </w:rPr>
        <w:t>,</w:t>
      </w:r>
      <w:r w:rsidR="00A50B91" w:rsidRPr="00B22D3B">
        <w:rPr>
          <w:bCs/>
          <w:noProof/>
          <w:sz w:val="24"/>
          <w:szCs w:val="24"/>
        </w:rPr>
        <w:t xml:space="preserve"> 2019)</w:t>
      </w:r>
      <w:r w:rsidR="00A50B91" w:rsidRPr="00B22D3B">
        <w:rPr>
          <w:bCs/>
          <w:sz w:val="24"/>
          <w:szCs w:val="24"/>
        </w:rPr>
        <w:fldChar w:fldCharType="end"/>
      </w:r>
      <w:r w:rsidR="007E6ED8">
        <w:rPr>
          <w:bCs/>
          <w:sz w:val="24"/>
          <w:szCs w:val="24"/>
        </w:rPr>
        <w:t>.</w:t>
      </w:r>
    </w:p>
    <w:p w14:paraId="13437840" w14:textId="6D83E5DB" w:rsidR="00BC391D" w:rsidRPr="00B22D3B" w:rsidRDefault="001D4B0A" w:rsidP="00B22D3B">
      <w:pPr>
        <w:ind w:firstLine="720"/>
        <w:rPr>
          <w:rFonts w:cs="Times New Roman"/>
          <w:sz w:val="24"/>
          <w:szCs w:val="24"/>
        </w:rPr>
      </w:pPr>
      <w:r w:rsidRPr="00B22D3B">
        <w:rPr>
          <w:rFonts w:cs="Times New Roman"/>
          <w:sz w:val="24"/>
          <w:szCs w:val="24"/>
        </w:rPr>
        <w:t>In recent years, technological advancements have given rise to the rapid development of deepfake technology, which enables highly accurate video and audio manipulation. This progress is driven by the advancement of deep learning and increasingly sophisticated artificial intelligence. Deepfakes have become a tool with the potential to transform the way people interact with digital media, but they also present various challenges, particularly in security, ethics, and legal aspects. Deepfake technology emerged in 2017 and continues to evolve, with increasingly sophisticated capabilities for altering a person's face and voice in videos. Deepfakes are video and audio manipulation technologies that use artificial intelligence to create content that makes people appear or sound like they are doing something they are not</w:t>
      </w:r>
      <w:r w:rsidR="007E6ED8">
        <w:rPr>
          <w:rFonts w:cs="Times New Roman"/>
          <w:sz w:val="24"/>
          <w:szCs w:val="24"/>
        </w:rPr>
        <w:t xml:space="preserve"> </w:t>
      </w:r>
      <w:r w:rsidR="00BC391D" w:rsidRPr="00B22D3B">
        <w:rPr>
          <w:rFonts w:cs="Times New Roman"/>
          <w:sz w:val="24"/>
          <w:szCs w:val="24"/>
        </w:rPr>
        <w:fldChar w:fldCharType="begin" w:fldLock="1"/>
      </w:r>
      <w:r w:rsidR="00BC391D" w:rsidRPr="00B22D3B">
        <w:rPr>
          <w:rFonts w:cs="Times New Roman"/>
          <w:sz w:val="24"/>
          <w:szCs w:val="24"/>
        </w:rPr>
        <w:instrText>ADDIN CSL_CITATION {"citationItems":[{"id":"ITEM-1","itemData":{"URL":"https://www.cloudcomputing.id/pengetahuan-dasar/apa-itu-deepfake-bahaya","author":[{"dropping-particle":"","family":"Sari","given":"Rita Puspita","non-dropping-particle":"","parse-names":false,"suffix":""}],"id":"ITEM-1","issued":{"date-parts":[["2024"]]},"title":"Apa Itu Deepfake? Kenali Bahaya dan Cara Mendeteksinya","type":"webpage"},"uris":["http://www.mendeley.com/documents/?uuid=6d4a59bf-4904-4d2c-aa86-3445ce3cc6f5"]}],"mendeley":{"formattedCitation":"(Sari 2024)","plainTextFormattedCitation":"(Sari 2024)","previouslyFormattedCitation":"(Sari 2024)"},"properties":{"noteIndex":0},"schema":"https://github.com/citation-style-language/schema/raw/master/csl-citation.json"}</w:instrText>
      </w:r>
      <w:r w:rsidR="00BC391D" w:rsidRPr="00B22D3B">
        <w:rPr>
          <w:rFonts w:cs="Times New Roman"/>
          <w:sz w:val="24"/>
          <w:szCs w:val="24"/>
        </w:rPr>
        <w:fldChar w:fldCharType="separate"/>
      </w:r>
      <w:r w:rsidR="00BC391D" w:rsidRPr="00B22D3B">
        <w:rPr>
          <w:rFonts w:cs="Times New Roman"/>
          <w:noProof/>
          <w:sz w:val="24"/>
          <w:szCs w:val="24"/>
        </w:rPr>
        <w:t>(Sari</w:t>
      </w:r>
      <w:r w:rsidR="007E6ED8">
        <w:rPr>
          <w:rFonts w:cs="Times New Roman"/>
          <w:noProof/>
          <w:sz w:val="24"/>
          <w:szCs w:val="24"/>
        </w:rPr>
        <w:t>,</w:t>
      </w:r>
      <w:r w:rsidR="00BC391D" w:rsidRPr="00B22D3B">
        <w:rPr>
          <w:rFonts w:cs="Times New Roman"/>
          <w:noProof/>
          <w:sz w:val="24"/>
          <w:szCs w:val="24"/>
        </w:rPr>
        <w:t xml:space="preserve"> 2024)</w:t>
      </w:r>
      <w:r w:rsidR="00BC391D" w:rsidRPr="00B22D3B">
        <w:rPr>
          <w:rFonts w:cs="Times New Roman"/>
          <w:sz w:val="24"/>
          <w:szCs w:val="24"/>
        </w:rPr>
        <w:fldChar w:fldCharType="end"/>
      </w:r>
      <w:r w:rsidR="00BC391D" w:rsidRPr="00B22D3B">
        <w:rPr>
          <w:rFonts w:cs="Times New Roman"/>
          <w:sz w:val="24"/>
          <w:szCs w:val="24"/>
        </w:rPr>
        <w:t>.</w:t>
      </w:r>
    </w:p>
    <w:p w14:paraId="1E68FBD4" w14:textId="5F1699D8" w:rsidR="00BC391D" w:rsidRPr="00B22D3B" w:rsidRDefault="001D4B0A" w:rsidP="00B22D3B">
      <w:pPr>
        <w:ind w:firstLine="720"/>
        <w:rPr>
          <w:rFonts w:cs="Times New Roman"/>
          <w:sz w:val="24"/>
          <w:szCs w:val="24"/>
        </w:rPr>
      </w:pPr>
      <w:r w:rsidRPr="00B22D3B">
        <w:rPr>
          <w:rFonts w:cs="Times New Roman"/>
          <w:sz w:val="24"/>
          <w:szCs w:val="24"/>
        </w:rPr>
        <w:t>This manipulation of images, sounds, and videos often exploits artists, singers, and public figures, which of course harms them. For example, using artist videos as free product advertisements without asking the artist's permission or fake advertisements that sometimes advertise online gambling, fraudulent investment scams, and even pornography. In a report by antivirus company McAfee, several artists are frequently used in deepfake videos, such as: Scarlett Johansson is the most exploited artist name. Her face image is used without permission for fake advertisements and endorsements; Kylie Jenner, a model, reality show star, and influencer whose image is used without permission for giveaway scams and fake Kylie Cosmetics products;</w:t>
      </w:r>
      <w:r w:rsidRPr="00B22D3B">
        <w:rPr>
          <w:sz w:val="24"/>
          <w:szCs w:val="24"/>
        </w:rPr>
        <w:t xml:space="preserve"> </w:t>
      </w:r>
      <w:r w:rsidRPr="00B22D3B">
        <w:rPr>
          <w:rFonts w:cs="Times New Roman"/>
          <w:sz w:val="24"/>
          <w:szCs w:val="24"/>
        </w:rPr>
        <w:t>Taylor Swift, a singer whose image was used without permission in a celebrity endorsement scam, fake ticket and giveaway scams, and political disinformation; Anya Taylor-Joy, an actress whose name was used in a giveaway scam and the spread of false information about her streaming series; Tom Hanks, an actor whose image was used to promote a fake “miracle cure”; Sabrina Carpenter, a singer whose image was used in a fake ticket scam and an app advertisement that created an explicit image; Sydney Sweeney, an actress whose name was used in a crypto scam; Blake Lively, an actress whose image was used without permission in a weight loss gum scam; Johnny Depp, an actor whose image was used in a giveaway, crypto scam, and fake fundraising scam; Addison Rae, a singer and actress whose image was used without permission in an endorsement, giveaway, and crypto scam</w:t>
      </w:r>
      <w:r w:rsidR="007E6ED8">
        <w:rPr>
          <w:rFonts w:cs="Times New Roman"/>
          <w:sz w:val="24"/>
          <w:szCs w:val="24"/>
        </w:rPr>
        <w:t xml:space="preserve"> </w:t>
      </w:r>
      <w:r w:rsidR="00BC391D" w:rsidRPr="00B22D3B">
        <w:rPr>
          <w:rFonts w:cs="Times New Roman"/>
          <w:sz w:val="24"/>
          <w:szCs w:val="24"/>
        </w:rPr>
        <w:fldChar w:fldCharType="begin" w:fldLock="1"/>
      </w:r>
      <w:r w:rsidR="00BC391D" w:rsidRPr="00B22D3B">
        <w:rPr>
          <w:rFonts w:cs="Times New Roman"/>
          <w:sz w:val="24"/>
          <w:szCs w:val="24"/>
        </w:rPr>
        <w:instrText>ADDIN CSL_CITATION {"citationItems":[{"id":"ITEM-1","itemData":{"URL":"https://tekno.kompas.com/read/2024/10/13/09310077/ini-10-selebriti-yang-sering-jadi-korban-deepfake-ai","author":[{"dropping-particle":"","family":"Reyhana","given":"","non-dropping-particle":"","parse-names":false,"suffix":""}],"id":"ITEM-1","issued":{"date-parts":[["2024"]]},"title":"Selebriti yang Sering jadi Korban Deepfake AI","type":"webpage"},"uris":["http://www.mendeley.com/documents/?uuid=7ca402e6-68a4-4e4d-892d-14dea45149b7"]}],"mendeley":{"formattedCitation":"(Reyhana 2024)","plainTextFormattedCitation":"(Reyhana 2024)","previouslyFormattedCitation":"(Reyhana 2024)"},"properties":{"noteIndex":0},"schema":"https://github.com/citation-style-language/schema/raw/master/csl-citation.json"}</w:instrText>
      </w:r>
      <w:r w:rsidR="00BC391D" w:rsidRPr="00B22D3B">
        <w:rPr>
          <w:rFonts w:cs="Times New Roman"/>
          <w:sz w:val="24"/>
          <w:szCs w:val="24"/>
        </w:rPr>
        <w:fldChar w:fldCharType="separate"/>
      </w:r>
      <w:r w:rsidR="00BC391D" w:rsidRPr="00B22D3B">
        <w:rPr>
          <w:rFonts w:cs="Times New Roman"/>
          <w:noProof/>
          <w:sz w:val="24"/>
          <w:szCs w:val="24"/>
        </w:rPr>
        <w:t>(Reyhana</w:t>
      </w:r>
      <w:r w:rsidR="007E6ED8">
        <w:rPr>
          <w:rFonts w:cs="Times New Roman"/>
          <w:noProof/>
          <w:sz w:val="24"/>
          <w:szCs w:val="24"/>
        </w:rPr>
        <w:t>,</w:t>
      </w:r>
      <w:r w:rsidR="00BC391D" w:rsidRPr="00B22D3B">
        <w:rPr>
          <w:rFonts w:cs="Times New Roman"/>
          <w:noProof/>
          <w:sz w:val="24"/>
          <w:szCs w:val="24"/>
        </w:rPr>
        <w:t xml:space="preserve"> 2024)</w:t>
      </w:r>
      <w:r w:rsidR="00BC391D" w:rsidRPr="00B22D3B">
        <w:rPr>
          <w:rFonts w:cs="Times New Roman"/>
          <w:sz w:val="24"/>
          <w:szCs w:val="24"/>
        </w:rPr>
        <w:fldChar w:fldCharType="end"/>
      </w:r>
      <w:r w:rsidR="00BC391D" w:rsidRPr="00B22D3B">
        <w:rPr>
          <w:rFonts w:cs="Times New Roman"/>
          <w:sz w:val="24"/>
          <w:szCs w:val="24"/>
        </w:rPr>
        <w:t>.</w:t>
      </w:r>
    </w:p>
    <w:p w14:paraId="6A233F26" w14:textId="3170BA59" w:rsidR="00A50B91" w:rsidRPr="00B22D3B" w:rsidRDefault="00A50B91" w:rsidP="00B22D3B">
      <w:pPr>
        <w:ind w:firstLine="720"/>
        <w:rPr>
          <w:rFonts w:cs="Times New Roman"/>
          <w:sz w:val="24"/>
          <w:szCs w:val="24"/>
        </w:rPr>
      </w:pPr>
      <w:r w:rsidRPr="00B22D3B">
        <w:rPr>
          <w:rFonts w:cs="Times New Roman"/>
          <w:sz w:val="24"/>
          <w:szCs w:val="24"/>
        </w:rPr>
        <w:t xml:space="preserve">The technological battle between deepfake creation and detection is characterized by asymmetry. Creation methods, often driven by open-source research in generative models like GANs and autoencoders, are rapidly evolving. However, detection methods are inherently reactive and often rely on identifying subtle flaws such as inconsistent lighting, unnatural blinking, or audio-visual discrepancies that creators are constantly learning to mask. This survey categorizes detection approaches into: (1) forensic methods that </w:t>
      </w:r>
      <w:proofErr w:type="spellStart"/>
      <w:r w:rsidRPr="00B22D3B">
        <w:rPr>
          <w:rFonts w:cs="Times New Roman"/>
          <w:sz w:val="24"/>
          <w:szCs w:val="24"/>
        </w:rPr>
        <w:t>analyze</w:t>
      </w:r>
      <w:proofErr w:type="spellEnd"/>
      <w:r w:rsidRPr="00B22D3B">
        <w:rPr>
          <w:rFonts w:cs="Times New Roman"/>
          <w:sz w:val="24"/>
          <w:szCs w:val="24"/>
        </w:rPr>
        <w:t xml:space="preserve"> pixel-level statistics and compression artifacts, (2) physiological methods that monitor biological signals like heart rate from videos, and (3) deep learning methods that train classifiers on large datasets of real and fake media</w:t>
      </w:r>
      <w:r w:rsidR="007E6ED8">
        <w:rPr>
          <w:rFonts w:cs="Times New Roman"/>
          <w:sz w:val="24"/>
          <w:szCs w:val="24"/>
        </w:rPr>
        <w:t xml:space="preserve"> </w:t>
      </w:r>
      <w:r w:rsidRPr="00B22D3B">
        <w:rPr>
          <w:rFonts w:cs="Times New Roman"/>
          <w:sz w:val="24"/>
          <w:szCs w:val="24"/>
        </w:rPr>
        <w:fldChar w:fldCharType="begin" w:fldLock="1"/>
      </w:r>
      <w:r w:rsidR="00981E7D" w:rsidRPr="00B22D3B">
        <w:rPr>
          <w:rFonts w:cs="Times New Roman"/>
          <w:sz w:val="24"/>
          <w:szCs w:val="24"/>
        </w:rPr>
        <w:instrText>ADDIN CSL_CITATION {"citationItems":[{"id":"ITEM-1","itemData":{"author":[{"dropping-particle":"","family":"Nguyen","given":"Thanh Thi","non-dropping-particle":"","parse-names":false,"suffix":""},{"dropping-particle":"","family":"Viet","given":"Quoc","non-dropping-particle":"","parse-names":false,"suffix":""},{"dropping-particle":"","family":"Nguyen","given":"Hung","non-dropping-particle":"","parse-names":false,"suffix":""},{"dropping-particle":"","family":"Nguyen","given":"Dung Tien","non-dropping-particle":"","parse-names":false,"suffix":""},{"dropping-particle":"","family":"Nguyen","given":"Duc Thanh","non-dropping-particle":"","parse-names":false,"suffix":""},{"dropping-particle":"","family":"Huynh-the","given":"Thien","non-dropping-particle":"","parse-names":false,"suffix":""},{"dropping-particle":"","family":"Nahavandi","given":"Saeid","non-dropping-particle":"","parse-names":false,"suffix":""},{"dropping-particle":"","family":"Nguyen","given":"Thanh Tam","non-dropping-particle":"","parse-names":false,"suffix":""},{"dropping-particle":"","family":"Pham","given":"Quoc-viet","non-dropping-particle":"","parse-names":false,"suffix":""},{"dropping-particle":"","family":"Nguyen","given":"Cuong M","non-dropping-particle":"","parse-names":false,"suffix":""}],"id":"ITEM-1","issued":{"date-parts":[["2017"]]},"title":"Deep Learning for Deepfakes Creation and Detection: A Survey","type":"article-journal"},"uris":["http://www.mendeley.com/documents/?uuid=e84f6f74-7147-465d-934a-4b4d244484a3"]}],"mendeley":{"formattedCitation":"(Nguyen et al. 2017)","plainTextFormattedCitation":"(Nguyen et al. 2017)","previouslyFormattedCitation":"(Nguyen et al. 2017)"},"properties":{"noteIndex":0},"schema":"https://github.com/citation-style-language/schema/raw/master/csl-citation.json"}</w:instrText>
      </w:r>
      <w:r w:rsidRPr="00B22D3B">
        <w:rPr>
          <w:rFonts w:cs="Times New Roman"/>
          <w:sz w:val="24"/>
          <w:szCs w:val="24"/>
        </w:rPr>
        <w:fldChar w:fldCharType="separate"/>
      </w:r>
      <w:r w:rsidRPr="00B22D3B">
        <w:rPr>
          <w:rFonts w:cs="Times New Roman"/>
          <w:noProof/>
          <w:sz w:val="24"/>
          <w:szCs w:val="24"/>
        </w:rPr>
        <w:t>(Nguyen et al</w:t>
      </w:r>
      <w:r w:rsidR="007E6ED8">
        <w:rPr>
          <w:rFonts w:cs="Times New Roman"/>
          <w:noProof/>
          <w:sz w:val="24"/>
          <w:szCs w:val="24"/>
        </w:rPr>
        <w:t>,</w:t>
      </w:r>
      <w:r w:rsidRPr="00B22D3B">
        <w:rPr>
          <w:rFonts w:cs="Times New Roman"/>
          <w:noProof/>
          <w:sz w:val="24"/>
          <w:szCs w:val="24"/>
        </w:rPr>
        <w:t xml:space="preserve"> 2017)</w:t>
      </w:r>
      <w:r w:rsidRPr="00B22D3B">
        <w:rPr>
          <w:rFonts w:cs="Times New Roman"/>
          <w:sz w:val="24"/>
          <w:szCs w:val="24"/>
        </w:rPr>
        <w:fldChar w:fldCharType="end"/>
      </w:r>
    </w:p>
    <w:p w14:paraId="483B8887" w14:textId="77777777" w:rsidR="002F145A" w:rsidRPr="00B22D3B" w:rsidRDefault="002F145A" w:rsidP="00B22D3B">
      <w:pPr>
        <w:ind w:firstLine="720"/>
        <w:rPr>
          <w:rFonts w:cs="Times New Roman"/>
          <w:sz w:val="24"/>
          <w:szCs w:val="24"/>
        </w:rPr>
      </w:pPr>
    </w:p>
    <w:p w14:paraId="01DAB592" w14:textId="48A08363" w:rsidR="002F145A" w:rsidRPr="00B22D3B" w:rsidRDefault="00781B03" w:rsidP="00B22D3B">
      <w:pPr>
        <w:ind w:firstLine="720"/>
        <w:rPr>
          <w:rFonts w:cs="Times New Roman"/>
          <w:sz w:val="24"/>
          <w:szCs w:val="24"/>
        </w:rPr>
      </w:pPr>
      <w:r w:rsidRPr="00B22D3B">
        <w:rPr>
          <w:rFonts w:cs="Times New Roman"/>
          <w:sz w:val="24"/>
          <w:szCs w:val="24"/>
        </w:rPr>
        <w:lastRenderedPageBreak/>
        <w:t xml:space="preserve">Deepfake perpetrators don't always act randomly; many are motivated by financial gain, personal revenge, or even psychological satisfaction from their ability to manipulate digital reality. The study identified three main types of perpetrators: exploiters (those seeking economic gain), </w:t>
      </w:r>
      <w:proofErr w:type="spellStart"/>
      <w:r w:rsidRPr="00B22D3B">
        <w:rPr>
          <w:rFonts w:cs="Times New Roman"/>
          <w:sz w:val="24"/>
          <w:szCs w:val="24"/>
        </w:rPr>
        <w:t>aversives</w:t>
      </w:r>
      <w:proofErr w:type="spellEnd"/>
      <w:r w:rsidRPr="00B22D3B">
        <w:rPr>
          <w:rFonts w:cs="Times New Roman"/>
          <w:sz w:val="24"/>
          <w:szCs w:val="24"/>
        </w:rPr>
        <w:t xml:space="preserve"> (those seeking revenge or hatred), and experimenters (those experimenting with the technology without considering the consequences)</w:t>
      </w:r>
      <w:r w:rsidR="007E6ED8">
        <w:rPr>
          <w:rFonts w:cs="Times New Roman"/>
          <w:sz w:val="24"/>
          <w:szCs w:val="24"/>
        </w:rPr>
        <w:t xml:space="preserve"> </w:t>
      </w:r>
      <w:r w:rsidRPr="00B22D3B">
        <w:rPr>
          <w:rFonts w:cs="Times New Roman"/>
          <w:sz w:val="24"/>
          <w:szCs w:val="24"/>
        </w:rPr>
        <w:fldChar w:fldCharType="begin" w:fldLock="1"/>
      </w:r>
      <w:r w:rsidRPr="00B22D3B">
        <w:rPr>
          <w:rFonts w:cs="Times New Roman"/>
          <w:sz w:val="24"/>
          <w:szCs w:val="24"/>
        </w:rPr>
        <w:instrText>ADDIN CSL_CITATION {"citationItems":[{"id":"ITEM-1","itemData":{"author":[{"dropping-particle":"","family":"Ibrahim, F., &amp; Chen","given":"L.","non-dropping-particle":"","parse-names":false,"suffix":""}],"id":"ITEM-1","issued":{"date-parts":[["2023"]]},"title":"Criminogenic Motivations Behind AI-Generated Synthetic Media","type":"article-journal"},"uris":["http://www.mendeley.com/documents/?uuid=a2058088-4f82-4b3c-b260-b7229bed4d93"]}],"mendeley":{"formattedCitation":"(Ibrahim, F., &amp; Chen 2023)","plainTextFormattedCitation":"(Ibrahim, F., &amp; Chen 2023)","previouslyFormattedCitation":"(Ibrahim, F., &amp; Chen 2023)"},"properties":{"noteIndex":0},"schema":"https://github.com/citation-style-language/schema/raw/master/csl-citation.json"}</w:instrText>
      </w:r>
      <w:r w:rsidRPr="00B22D3B">
        <w:rPr>
          <w:rFonts w:cs="Times New Roman"/>
          <w:sz w:val="24"/>
          <w:szCs w:val="24"/>
        </w:rPr>
        <w:fldChar w:fldCharType="separate"/>
      </w:r>
      <w:r w:rsidRPr="00B22D3B">
        <w:rPr>
          <w:rFonts w:cs="Times New Roman"/>
          <w:noProof/>
          <w:sz w:val="24"/>
          <w:szCs w:val="24"/>
        </w:rPr>
        <w:t>(Ibrahim</w:t>
      </w:r>
      <w:r w:rsidR="007E6ED8">
        <w:rPr>
          <w:rFonts w:cs="Times New Roman"/>
          <w:noProof/>
          <w:sz w:val="24"/>
          <w:szCs w:val="24"/>
        </w:rPr>
        <w:t xml:space="preserve"> &amp;</w:t>
      </w:r>
      <w:r w:rsidRPr="00B22D3B">
        <w:rPr>
          <w:rFonts w:cs="Times New Roman"/>
          <w:noProof/>
          <w:sz w:val="24"/>
          <w:szCs w:val="24"/>
        </w:rPr>
        <w:t xml:space="preserve"> Chen 2023)</w:t>
      </w:r>
      <w:r w:rsidRPr="00B22D3B">
        <w:rPr>
          <w:rFonts w:cs="Times New Roman"/>
          <w:sz w:val="24"/>
          <w:szCs w:val="24"/>
        </w:rPr>
        <w:fldChar w:fldCharType="end"/>
      </w:r>
    </w:p>
    <w:p w14:paraId="112292C8" w14:textId="77777777" w:rsidR="001D4B0A" w:rsidRPr="00B22D3B" w:rsidRDefault="001D4B0A" w:rsidP="00B22D3B">
      <w:pPr>
        <w:ind w:firstLine="720"/>
        <w:rPr>
          <w:rFonts w:cs="Times New Roman"/>
          <w:sz w:val="24"/>
          <w:szCs w:val="24"/>
        </w:rPr>
      </w:pPr>
      <w:r w:rsidRPr="00B22D3B">
        <w:rPr>
          <w:rFonts w:cs="Times New Roman"/>
          <w:sz w:val="24"/>
          <w:szCs w:val="24"/>
        </w:rPr>
        <w:t>The motives behind using artificial intelligence (AI) for pornographic deepfakes and theft of personal data can vary, depending on the purpose. However, some common motivations include:</w:t>
      </w:r>
    </w:p>
    <w:p w14:paraId="7665C6EA" w14:textId="335E16AF" w:rsidR="001D4B0A" w:rsidRPr="00B22D3B" w:rsidRDefault="001D4B0A" w:rsidP="007E6ED8">
      <w:pPr>
        <w:pStyle w:val="ListParagraph"/>
        <w:numPr>
          <w:ilvl w:val="0"/>
          <w:numId w:val="1"/>
        </w:numPr>
        <w:spacing w:after="120"/>
        <w:ind w:left="426" w:hanging="426"/>
        <w:jc w:val="both"/>
        <w:rPr>
          <w:rFonts w:ascii="Palatino Linotype" w:hAnsi="Palatino Linotype" w:cs="Times New Roman"/>
          <w:sz w:val="24"/>
          <w:szCs w:val="24"/>
        </w:rPr>
      </w:pPr>
      <w:r w:rsidRPr="00B22D3B">
        <w:rPr>
          <w:rFonts w:ascii="Palatino Linotype" w:hAnsi="Palatino Linotype" w:cs="Times New Roman"/>
          <w:sz w:val="24"/>
          <w:szCs w:val="24"/>
        </w:rPr>
        <w:t xml:space="preserve">Personal Gratification: Some individuals may use AI to create pornographic or other deepfakes out of a desire to </w:t>
      </w:r>
      <w:proofErr w:type="spellStart"/>
      <w:r w:rsidRPr="00B22D3B">
        <w:rPr>
          <w:rFonts w:ascii="Palatino Linotype" w:hAnsi="Palatino Linotype" w:cs="Times New Roman"/>
          <w:sz w:val="24"/>
          <w:szCs w:val="24"/>
        </w:rPr>
        <w:t>fulfill</w:t>
      </w:r>
      <w:proofErr w:type="spellEnd"/>
      <w:r w:rsidRPr="00B22D3B">
        <w:rPr>
          <w:rFonts w:ascii="Palatino Linotype" w:hAnsi="Palatino Linotype" w:cs="Times New Roman"/>
          <w:sz w:val="24"/>
          <w:szCs w:val="24"/>
        </w:rPr>
        <w:t xml:space="preserve"> personal needs or sexual desires that are difficult to achieve in real life.</w:t>
      </w:r>
    </w:p>
    <w:p w14:paraId="398CEB0E" w14:textId="5667A751" w:rsidR="001D4B0A" w:rsidRPr="00B22D3B" w:rsidRDefault="001D4B0A" w:rsidP="007E6ED8">
      <w:pPr>
        <w:pStyle w:val="ListParagraph"/>
        <w:numPr>
          <w:ilvl w:val="0"/>
          <w:numId w:val="1"/>
        </w:numPr>
        <w:spacing w:after="120"/>
        <w:ind w:left="426" w:hanging="426"/>
        <w:jc w:val="both"/>
        <w:rPr>
          <w:rFonts w:ascii="Palatino Linotype" w:hAnsi="Palatino Linotype" w:cs="Times New Roman"/>
          <w:sz w:val="24"/>
          <w:szCs w:val="24"/>
        </w:rPr>
      </w:pPr>
      <w:r w:rsidRPr="00B22D3B">
        <w:rPr>
          <w:rFonts w:ascii="Palatino Linotype" w:hAnsi="Palatino Linotype" w:cs="Times New Roman"/>
          <w:sz w:val="24"/>
          <w:szCs w:val="24"/>
        </w:rPr>
        <w:t>Revenge and Extortion: The motivation for revenge sometimes drives individuals to create deepfakes that harm the target of their grudge. These deepfakes can be used to damage a person's reputation or blackmail them.</w:t>
      </w:r>
    </w:p>
    <w:p w14:paraId="6E224F3A" w14:textId="1060D038" w:rsidR="001D4B0A" w:rsidRPr="00B22D3B" w:rsidRDefault="001D4B0A" w:rsidP="007E6ED8">
      <w:pPr>
        <w:pStyle w:val="ListParagraph"/>
        <w:numPr>
          <w:ilvl w:val="0"/>
          <w:numId w:val="1"/>
        </w:numPr>
        <w:spacing w:after="120"/>
        <w:ind w:left="426" w:hanging="426"/>
        <w:jc w:val="both"/>
        <w:rPr>
          <w:rFonts w:ascii="Palatino Linotype" w:hAnsi="Palatino Linotype" w:cs="Times New Roman"/>
          <w:sz w:val="24"/>
          <w:szCs w:val="24"/>
        </w:rPr>
      </w:pPr>
      <w:r w:rsidRPr="00B22D3B">
        <w:rPr>
          <w:rFonts w:ascii="Palatino Linotype" w:hAnsi="Palatino Linotype" w:cs="Times New Roman"/>
          <w:sz w:val="24"/>
          <w:szCs w:val="24"/>
        </w:rPr>
        <w:t>Financial Gain: There are economic motives where individuals or criminal groups may use deepfakes for financial gain. This can include selling deepfakes or using them to hack accounts and steal personal data for resale.</w:t>
      </w:r>
    </w:p>
    <w:p w14:paraId="62962F6C" w14:textId="77777777" w:rsidR="001D4B0A" w:rsidRPr="00B22D3B" w:rsidRDefault="001D4B0A" w:rsidP="007E6ED8">
      <w:pPr>
        <w:pStyle w:val="ListParagraph"/>
        <w:numPr>
          <w:ilvl w:val="0"/>
          <w:numId w:val="1"/>
        </w:numPr>
        <w:spacing w:after="120"/>
        <w:ind w:left="426" w:hanging="426"/>
        <w:jc w:val="both"/>
        <w:rPr>
          <w:rFonts w:ascii="Palatino Linotype" w:hAnsi="Palatino Linotype" w:cs="Times New Roman"/>
          <w:sz w:val="24"/>
          <w:szCs w:val="24"/>
        </w:rPr>
      </w:pPr>
      <w:r w:rsidRPr="00B22D3B">
        <w:rPr>
          <w:rFonts w:ascii="Palatino Linotype" w:hAnsi="Palatino Linotype" w:cs="Times New Roman"/>
          <w:sz w:val="24"/>
          <w:szCs w:val="24"/>
        </w:rPr>
        <w:t xml:space="preserve">Celebrity Admiration: Some individuals may be interested in creating deepfakes featuring celebrities or famous figures they admire. Their motivation may be more related to entertainment or fulfilling a personal obsession than financial gain. </w:t>
      </w:r>
    </w:p>
    <w:p w14:paraId="30294CE8" w14:textId="77777777" w:rsidR="001D4B0A" w:rsidRPr="00B22D3B" w:rsidRDefault="001D4B0A" w:rsidP="007E6ED8">
      <w:pPr>
        <w:pStyle w:val="ListParagraph"/>
        <w:numPr>
          <w:ilvl w:val="0"/>
          <w:numId w:val="1"/>
        </w:numPr>
        <w:spacing w:after="120"/>
        <w:ind w:left="426" w:hanging="426"/>
        <w:jc w:val="both"/>
        <w:rPr>
          <w:rFonts w:ascii="Palatino Linotype" w:hAnsi="Palatino Linotype" w:cs="Times New Roman"/>
          <w:sz w:val="24"/>
          <w:szCs w:val="24"/>
        </w:rPr>
      </w:pPr>
      <w:r w:rsidRPr="00B22D3B">
        <w:rPr>
          <w:rFonts w:ascii="Palatino Linotype" w:hAnsi="Palatino Linotype" w:cs="Times New Roman"/>
          <w:sz w:val="24"/>
          <w:szCs w:val="24"/>
        </w:rPr>
        <w:t xml:space="preserve">Technological Challenges, </w:t>
      </w:r>
      <w:proofErr w:type="gramStart"/>
      <w:r w:rsidRPr="00B22D3B">
        <w:rPr>
          <w:rFonts w:ascii="Palatino Linotype" w:hAnsi="Palatino Linotype" w:cs="Times New Roman"/>
          <w:sz w:val="24"/>
          <w:szCs w:val="24"/>
        </w:rPr>
        <w:t>Some</w:t>
      </w:r>
      <w:proofErr w:type="gramEnd"/>
      <w:r w:rsidRPr="00B22D3B">
        <w:rPr>
          <w:rFonts w:ascii="Palatino Linotype" w:hAnsi="Palatino Linotype" w:cs="Times New Roman"/>
          <w:sz w:val="24"/>
          <w:szCs w:val="24"/>
        </w:rPr>
        <w:t xml:space="preserve"> individuals may use AI for deepfakes as a technical challenge or as a way to demonstrate their expertise in utilizing technology.</w:t>
      </w:r>
    </w:p>
    <w:p w14:paraId="70B8D501" w14:textId="72318C2E" w:rsidR="001D4B0A" w:rsidRPr="00B22D3B" w:rsidRDefault="001D4B0A" w:rsidP="007E6ED8">
      <w:pPr>
        <w:pStyle w:val="ListParagraph"/>
        <w:numPr>
          <w:ilvl w:val="0"/>
          <w:numId w:val="1"/>
        </w:numPr>
        <w:spacing w:after="120"/>
        <w:ind w:left="426" w:hanging="426"/>
        <w:jc w:val="both"/>
        <w:rPr>
          <w:rFonts w:ascii="Palatino Linotype" w:hAnsi="Palatino Linotype" w:cs="Times New Roman"/>
          <w:sz w:val="24"/>
          <w:szCs w:val="24"/>
        </w:rPr>
      </w:pPr>
      <w:r w:rsidRPr="00B22D3B">
        <w:rPr>
          <w:rFonts w:ascii="Palatino Linotype" w:hAnsi="Palatino Linotype" w:cs="Times New Roman"/>
          <w:sz w:val="24"/>
          <w:szCs w:val="24"/>
        </w:rPr>
        <w:t>Defamation: Someone might use pornographic deepfakes or the dissemination of false personal data to defame someone or damage their reputation.</w:t>
      </w:r>
    </w:p>
    <w:p w14:paraId="7DD077C1" w14:textId="735582E7" w:rsidR="001D4B0A" w:rsidRPr="00B22D3B" w:rsidRDefault="001D4B0A" w:rsidP="007E6ED8">
      <w:pPr>
        <w:pStyle w:val="ListParagraph"/>
        <w:numPr>
          <w:ilvl w:val="0"/>
          <w:numId w:val="1"/>
        </w:numPr>
        <w:spacing w:after="120"/>
        <w:ind w:left="426" w:hanging="426"/>
        <w:jc w:val="both"/>
        <w:rPr>
          <w:rFonts w:ascii="Palatino Linotype" w:hAnsi="Palatino Linotype" w:cs="Times New Roman"/>
          <w:sz w:val="24"/>
          <w:szCs w:val="24"/>
        </w:rPr>
      </w:pPr>
      <w:r w:rsidRPr="00B22D3B">
        <w:rPr>
          <w:rFonts w:ascii="Palatino Linotype" w:hAnsi="Palatino Linotype" w:cs="Times New Roman"/>
          <w:sz w:val="24"/>
          <w:szCs w:val="24"/>
        </w:rPr>
        <w:t>Fake Identities: Personal data can be used to create false identities that can then be used in various illegal activities, such as opening fake bank accounts, applying for illegal loans, or evading tracking by authorities.</w:t>
      </w:r>
    </w:p>
    <w:p w14:paraId="418F12A3" w14:textId="5BD9E12E" w:rsidR="001D4B0A" w:rsidRPr="00B22D3B" w:rsidRDefault="001D4B0A" w:rsidP="007E6ED8">
      <w:pPr>
        <w:pStyle w:val="ListParagraph"/>
        <w:numPr>
          <w:ilvl w:val="0"/>
          <w:numId w:val="1"/>
        </w:numPr>
        <w:spacing w:after="120"/>
        <w:ind w:left="426" w:hanging="426"/>
        <w:jc w:val="both"/>
        <w:rPr>
          <w:rFonts w:ascii="Palatino Linotype" w:hAnsi="Palatino Linotype" w:cs="Times New Roman"/>
          <w:sz w:val="24"/>
          <w:szCs w:val="24"/>
        </w:rPr>
      </w:pPr>
      <w:r w:rsidRPr="00B22D3B">
        <w:rPr>
          <w:rFonts w:ascii="Palatino Linotype" w:hAnsi="Palatino Linotype" w:cs="Times New Roman"/>
          <w:sz w:val="24"/>
          <w:szCs w:val="24"/>
        </w:rPr>
        <w:t>Theft of Confidential Information: In a competitive business or industry context, companies or competitors may use AI to steal personal data from other companies to gain access to confidential business information, strategies, or innovations.</w:t>
      </w:r>
    </w:p>
    <w:p w14:paraId="28CAC3DE" w14:textId="416668BD" w:rsidR="001D4B0A" w:rsidRPr="00B22D3B" w:rsidRDefault="001D4B0A" w:rsidP="007E6ED8">
      <w:pPr>
        <w:pStyle w:val="ListParagraph"/>
        <w:numPr>
          <w:ilvl w:val="0"/>
          <w:numId w:val="1"/>
        </w:numPr>
        <w:spacing w:after="120"/>
        <w:ind w:left="426" w:hanging="426"/>
        <w:jc w:val="both"/>
        <w:rPr>
          <w:rFonts w:ascii="Palatino Linotype" w:hAnsi="Palatino Linotype" w:cs="Times New Roman"/>
          <w:sz w:val="24"/>
          <w:szCs w:val="24"/>
        </w:rPr>
      </w:pPr>
      <w:r w:rsidRPr="00B22D3B">
        <w:rPr>
          <w:rFonts w:ascii="Palatino Linotype" w:hAnsi="Palatino Linotype" w:cs="Times New Roman"/>
          <w:sz w:val="24"/>
          <w:szCs w:val="24"/>
        </w:rPr>
        <w:t>Government Espionage: Governments or government-affiliated intelligence agencies may use AI to steal personal data as part of espionage efforts for political, national security, or foreign intelligence purposes.</w:t>
      </w:r>
    </w:p>
    <w:p w14:paraId="0BAEA6CB" w14:textId="77777777" w:rsidR="001D4B0A" w:rsidRPr="00B22D3B" w:rsidRDefault="001D4B0A" w:rsidP="007E6ED8">
      <w:pPr>
        <w:pStyle w:val="ListParagraph"/>
        <w:numPr>
          <w:ilvl w:val="0"/>
          <w:numId w:val="1"/>
        </w:numPr>
        <w:spacing w:after="120"/>
        <w:ind w:left="426" w:hanging="426"/>
        <w:jc w:val="both"/>
        <w:rPr>
          <w:rFonts w:ascii="Palatino Linotype" w:hAnsi="Palatino Linotype" w:cs="Times New Roman"/>
          <w:sz w:val="24"/>
          <w:szCs w:val="24"/>
        </w:rPr>
      </w:pPr>
      <w:r w:rsidRPr="00B22D3B">
        <w:rPr>
          <w:rFonts w:ascii="Palatino Linotype" w:hAnsi="Palatino Linotype" w:cs="Times New Roman"/>
          <w:sz w:val="24"/>
          <w:szCs w:val="24"/>
        </w:rPr>
        <w:t xml:space="preserve">Infiltration and Malware: This motive involves using AI to design infiltration attacks and malware aimed at stealing users' personal data, which can be used for further cybercrime or for financial gain. </w:t>
      </w:r>
    </w:p>
    <w:p w14:paraId="4B03EE01" w14:textId="46BA29C5" w:rsidR="001D4B0A" w:rsidRPr="00B22D3B" w:rsidRDefault="001D4B0A" w:rsidP="007E6ED8">
      <w:pPr>
        <w:pStyle w:val="ListParagraph"/>
        <w:numPr>
          <w:ilvl w:val="0"/>
          <w:numId w:val="1"/>
        </w:numPr>
        <w:spacing w:after="120"/>
        <w:ind w:left="426" w:hanging="426"/>
        <w:jc w:val="both"/>
        <w:rPr>
          <w:rFonts w:ascii="Palatino Linotype" w:hAnsi="Palatino Linotype" w:cs="Times New Roman"/>
          <w:sz w:val="24"/>
          <w:szCs w:val="24"/>
        </w:rPr>
      </w:pPr>
      <w:r w:rsidRPr="00B22D3B">
        <w:rPr>
          <w:rFonts w:ascii="Palatino Linotype" w:hAnsi="Palatino Linotype" w:cs="Times New Roman"/>
          <w:sz w:val="24"/>
          <w:szCs w:val="24"/>
        </w:rPr>
        <w:t>Surveillance and Wiretapping, AI can be used to conduct surveillance and wiretapping of certain individuals or groups with the aim of collecting sensitive or confidential information.</w:t>
      </w:r>
    </w:p>
    <w:p w14:paraId="0257ED68" w14:textId="19B40480" w:rsidR="00A47351" w:rsidRPr="00B22D3B" w:rsidRDefault="00A47351" w:rsidP="007E6ED8">
      <w:pPr>
        <w:pStyle w:val="ListParagraph"/>
        <w:numPr>
          <w:ilvl w:val="0"/>
          <w:numId w:val="1"/>
        </w:numPr>
        <w:spacing w:after="120"/>
        <w:ind w:left="426" w:hanging="426"/>
        <w:jc w:val="both"/>
        <w:rPr>
          <w:rFonts w:ascii="Palatino Linotype" w:hAnsi="Palatino Linotype" w:cs="Times New Roman"/>
          <w:sz w:val="24"/>
          <w:szCs w:val="24"/>
        </w:rPr>
      </w:pPr>
      <w:r w:rsidRPr="00B22D3B">
        <w:rPr>
          <w:rFonts w:ascii="Palatino Linotype" w:hAnsi="Palatino Linotype" w:cs="Times New Roman"/>
          <w:sz w:val="24"/>
          <w:szCs w:val="24"/>
        </w:rPr>
        <w:lastRenderedPageBreak/>
        <w:t>Challenges and Scams: Some individuals may use AI for technical challenges or hobbies that involve creating pornographic deepfakes or stealing data for personal gain.</w:t>
      </w:r>
    </w:p>
    <w:p w14:paraId="19697B93" w14:textId="6EFC141A" w:rsidR="00BC391D" w:rsidRPr="00B22D3B" w:rsidRDefault="00A47351" w:rsidP="007E6ED8">
      <w:pPr>
        <w:pStyle w:val="ListParagraph"/>
        <w:numPr>
          <w:ilvl w:val="0"/>
          <w:numId w:val="1"/>
        </w:numPr>
        <w:spacing w:after="120"/>
        <w:ind w:left="426" w:hanging="426"/>
        <w:jc w:val="both"/>
        <w:rPr>
          <w:rFonts w:ascii="Palatino Linotype" w:hAnsi="Palatino Linotype" w:cs="Times New Roman"/>
          <w:sz w:val="24"/>
          <w:szCs w:val="24"/>
        </w:rPr>
      </w:pPr>
      <w:r w:rsidRPr="00B22D3B">
        <w:rPr>
          <w:rFonts w:ascii="Palatino Linotype" w:hAnsi="Palatino Linotype" w:cs="Times New Roman"/>
          <w:sz w:val="24"/>
          <w:szCs w:val="24"/>
        </w:rPr>
        <w:t>Privacy Violations: In cases of personal data theft, the motivation may involve hacking into systems or devices containing a person's personal information with the goal of exploiting that data for personal or financial gain</w:t>
      </w:r>
      <w:r w:rsidR="007E6ED8">
        <w:rPr>
          <w:rFonts w:ascii="Palatino Linotype" w:hAnsi="Palatino Linotype" w:cs="Times New Roman"/>
          <w:sz w:val="24"/>
          <w:szCs w:val="24"/>
        </w:rPr>
        <w:t xml:space="preserve"> </w:t>
      </w:r>
      <w:r w:rsidR="00BC391D" w:rsidRPr="00B22D3B">
        <w:rPr>
          <w:rFonts w:ascii="Palatino Linotype" w:hAnsi="Palatino Linotype" w:cs="Times New Roman"/>
          <w:sz w:val="24"/>
          <w:szCs w:val="24"/>
        </w:rPr>
        <w:fldChar w:fldCharType="begin" w:fldLock="1"/>
      </w:r>
      <w:r w:rsidR="00BC391D" w:rsidRPr="00B22D3B">
        <w:rPr>
          <w:rFonts w:ascii="Palatino Linotype" w:hAnsi="Palatino Linotype" w:cs="Times New Roman"/>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Kata","author":[{"dropping-particle":"","family":"Kurniarullah","given":"Muhammad Rizki","non-dropping-particle":"","parse-names":false,"suffix":""},{"dropping-particle":"","family":"Nabila","given":"Talitha","non-dropping-particle":"","parse-names":false,"suffix":""},{"dropping-particle":"","family":"Khalidy","given":"Abdurrahman","non-dropping-particle":"","parse-names":false,"suffix":""},{"dropping-particle":"","family":"Tan","given":"Vivi Juniarti","non-dropping-particle":"","parse-names":false,"suffix":""},{"dropping-particle":"","family":"Widiyani","given":"Heni","non-dropping-particle":"","parse-names":false,"suffix":""}],"container-title":"Jurnal Ilmiah Wahana Pendidikan","id":"ITEM-1","issue":"5","issued":{"date-parts":[["2016"]]},"page":"1-23","title":"Tinjauan Kriminologi Terhadap Penyalahgunaan Artificial Intelligence: Deepfake Pornografi dan Pencurian Data Pribadi","type":"article-journal","volume":"19"},"uris":["http://www.mendeley.com/documents/?uuid=207db0f7-0830-4e68-9a34-2fe5d632c7f1"]}],"mendeley":{"formattedCitation":"(Kurniarullah et al. 2016)","plainTextFormattedCitation":"(Kurniarullah et al. 2016)","previouslyFormattedCitation":"(Kurniarullah et al. 2016)"},"properties":{"noteIndex":0},"schema":"https://github.com/citation-style-language/schema/raw/master/csl-citation.json"}</w:instrText>
      </w:r>
      <w:r w:rsidR="00BC391D" w:rsidRPr="00B22D3B">
        <w:rPr>
          <w:rFonts w:ascii="Palatino Linotype" w:hAnsi="Palatino Linotype" w:cs="Times New Roman"/>
          <w:sz w:val="24"/>
          <w:szCs w:val="24"/>
        </w:rPr>
        <w:fldChar w:fldCharType="separate"/>
      </w:r>
      <w:r w:rsidR="00BC391D" w:rsidRPr="00B22D3B">
        <w:rPr>
          <w:rFonts w:ascii="Palatino Linotype" w:hAnsi="Palatino Linotype" w:cs="Times New Roman"/>
          <w:noProof/>
          <w:sz w:val="24"/>
          <w:szCs w:val="24"/>
        </w:rPr>
        <w:t>(Kurniarullah et al</w:t>
      </w:r>
      <w:r w:rsidR="007E6ED8">
        <w:rPr>
          <w:rFonts w:ascii="Palatino Linotype" w:hAnsi="Palatino Linotype" w:cs="Times New Roman"/>
          <w:noProof/>
          <w:sz w:val="24"/>
          <w:szCs w:val="24"/>
        </w:rPr>
        <w:t>,</w:t>
      </w:r>
      <w:r w:rsidR="00BC391D" w:rsidRPr="00B22D3B">
        <w:rPr>
          <w:rFonts w:ascii="Palatino Linotype" w:hAnsi="Palatino Linotype" w:cs="Times New Roman"/>
          <w:noProof/>
          <w:sz w:val="24"/>
          <w:szCs w:val="24"/>
        </w:rPr>
        <w:t xml:space="preserve"> 2016)</w:t>
      </w:r>
      <w:r w:rsidR="00BC391D" w:rsidRPr="00B22D3B">
        <w:rPr>
          <w:rFonts w:ascii="Palatino Linotype" w:hAnsi="Palatino Linotype" w:cs="Times New Roman"/>
          <w:sz w:val="24"/>
          <w:szCs w:val="24"/>
        </w:rPr>
        <w:fldChar w:fldCharType="end"/>
      </w:r>
      <w:r w:rsidR="00BC391D" w:rsidRPr="00B22D3B">
        <w:rPr>
          <w:rFonts w:ascii="Palatino Linotype" w:hAnsi="Palatino Linotype" w:cs="Times New Roman"/>
          <w:sz w:val="24"/>
          <w:szCs w:val="24"/>
        </w:rPr>
        <w:t>.</w:t>
      </w:r>
    </w:p>
    <w:p w14:paraId="34833CCF" w14:textId="77777777" w:rsidR="00A47351" w:rsidRPr="00B22D3B" w:rsidRDefault="00A47351" w:rsidP="007E6ED8">
      <w:pPr>
        <w:rPr>
          <w:rFonts w:cs="Times New Roman"/>
          <w:sz w:val="24"/>
          <w:szCs w:val="24"/>
        </w:rPr>
      </w:pPr>
      <w:r w:rsidRPr="00B22D3B">
        <w:rPr>
          <w:rFonts w:cs="Times New Roman"/>
          <w:sz w:val="24"/>
          <w:szCs w:val="24"/>
        </w:rPr>
        <w:t>Application of Criminology Theory in Handling Cases of Artificial Intelligence Abuse or Cybercrime</w:t>
      </w:r>
    </w:p>
    <w:p w14:paraId="29C0996F" w14:textId="605767BD" w:rsidR="00A47351" w:rsidRPr="00B22D3B" w:rsidRDefault="00A47351" w:rsidP="007E6ED8">
      <w:pPr>
        <w:pStyle w:val="ListParagraph"/>
        <w:numPr>
          <w:ilvl w:val="0"/>
          <w:numId w:val="16"/>
        </w:numPr>
        <w:ind w:left="426" w:hanging="426"/>
        <w:jc w:val="both"/>
        <w:rPr>
          <w:rFonts w:ascii="Palatino Linotype" w:hAnsi="Palatino Linotype" w:cs="Times New Roman"/>
          <w:sz w:val="24"/>
          <w:szCs w:val="24"/>
        </w:rPr>
      </w:pPr>
      <w:r w:rsidRPr="00B22D3B">
        <w:rPr>
          <w:rFonts w:ascii="Palatino Linotype" w:hAnsi="Palatino Linotype" w:cs="Times New Roman"/>
          <w:sz w:val="24"/>
          <w:szCs w:val="24"/>
        </w:rPr>
        <w:t>Anomie theory can be used as an analytical tool to identify the causes of cybercrime. Anomie theory assumes that crime arises due to the absence of norms governing such activities in society (normality).</w:t>
      </w:r>
    </w:p>
    <w:p w14:paraId="5CCAEEB2" w14:textId="1E4B0501" w:rsidR="00A47351" w:rsidRPr="00B22D3B" w:rsidRDefault="00A47351" w:rsidP="007E6ED8">
      <w:pPr>
        <w:pStyle w:val="ListParagraph"/>
        <w:numPr>
          <w:ilvl w:val="0"/>
          <w:numId w:val="16"/>
        </w:numPr>
        <w:ind w:left="426" w:hanging="426"/>
        <w:jc w:val="both"/>
        <w:rPr>
          <w:rFonts w:ascii="Palatino Linotype" w:hAnsi="Palatino Linotype" w:cs="Times New Roman"/>
          <w:sz w:val="24"/>
          <w:szCs w:val="24"/>
        </w:rPr>
      </w:pPr>
      <w:r w:rsidRPr="00B22D3B">
        <w:rPr>
          <w:rFonts w:ascii="Palatino Linotype" w:hAnsi="Palatino Linotype" w:cs="Times New Roman"/>
          <w:sz w:val="24"/>
          <w:szCs w:val="24"/>
        </w:rPr>
        <w:t>Differential association theory can be used as an analytical tool to identify the causes of cybercrime. According to this theory, crime is essentially the result of learning and communication processes that occur within individuals within intimate groups. This theory aligns with the characteristics of cybercrime perpetrators.</w:t>
      </w:r>
    </w:p>
    <w:p w14:paraId="7AB1A748" w14:textId="305255C3" w:rsidR="00A47351" w:rsidRPr="00B22D3B" w:rsidRDefault="00A47351" w:rsidP="007E6ED8">
      <w:pPr>
        <w:pStyle w:val="ListParagraph"/>
        <w:numPr>
          <w:ilvl w:val="0"/>
          <w:numId w:val="16"/>
        </w:numPr>
        <w:ind w:left="426" w:hanging="426"/>
        <w:jc w:val="both"/>
        <w:rPr>
          <w:rFonts w:ascii="Palatino Linotype" w:hAnsi="Palatino Linotype" w:cs="Times New Roman"/>
          <w:sz w:val="24"/>
          <w:szCs w:val="24"/>
        </w:rPr>
      </w:pPr>
      <w:r w:rsidRPr="00B22D3B">
        <w:rPr>
          <w:rFonts w:ascii="Palatino Linotype" w:hAnsi="Palatino Linotype" w:cs="Times New Roman"/>
          <w:sz w:val="24"/>
          <w:szCs w:val="24"/>
        </w:rPr>
        <w:t xml:space="preserve">Social control theory can be used as an analytical tool to identify factors that cause individuals to commit cybercrime. According to this theory, perpetrators commit crimes because their social bonds have weakened, or they no longer have social ties to their community. This is particularly true among adolescents. </w:t>
      </w:r>
    </w:p>
    <w:p w14:paraId="776436EC" w14:textId="404D909D" w:rsidR="00BC391D" w:rsidRPr="00B22D3B" w:rsidRDefault="00A47351" w:rsidP="007E6ED8">
      <w:pPr>
        <w:pStyle w:val="ListParagraph"/>
        <w:numPr>
          <w:ilvl w:val="0"/>
          <w:numId w:val="16"/>
        </w:numPr>
        <w:ind w:left="426" w:hanging="426"/>
        <w:jc w:val="both"/>
        <w:rPr>
          <w:rFonts w:ascii="Palatino Linotype" w:hAnsi="Palatino Linotype" w:cs="Times New Roman"/>
          <w:sz w:val="24"/>
          <w:szCs w:val="24"/>
        </w:rPr>
      </w:pPr>
      <w:r w:rsidRPr="00B22D3B">
        <w:rPr>
          <w:rFonts w:ascii="Palatino Linotype" w:hAnsi="Palatino Linotype" w:cs="Times New Roman"/>
          <w:sz w:val="24"/>
          <w:szCs w:val="24"/>
        </w:rPr>
        <w:t xml:space="preserve">Neutralization theory can be used as an analytical tool because, through several neutralization techniques, individuals learn to neutralize the morals that control human </w:t>
      </w:r>
      <w:proofErr w:type="spellStart"/>
      <w:r w:rsidRPr="00B22D3B">
        <w:rPr>
          <w:rFonts w:ascii="Palatino Linotype" w:hAnsi="Palatino Linotype" w:cs="Times New Roman"/>
          <w:sz w:val="24"/>
          <w:szCs w:val="24"/>
        </w:rPr>
        <w:t>behavior</w:t>
      </w:r>
      <w:proofErr w:type="spellEnd"/>
      <w:r w:rsidRPr="00B22D3B">
        <w:rPr>
          <w:rFonts w:ascii="Palatino Linotype" w:hAnsi="Palatino Linotype" w:cs="Times New Roman"/>
          <w:sz w:val="24"/>
          <w:szCs w:val="24"/>
        </w:rPr>
        <w:t xml:space="preserve">, leading to deviant </w:t>
      </w:r>
      <w:proofErr w:type="spellStart"/>
      <w:r w:rsidRPr="00B22D3B">
        <w:rPr>
          <w:rFonts w:ascii="Palatino Linotype" w:hAnsi="Palatino Linotype" w:cs="Times New Roman"/>
          <w:sz w:val="24"/>
          <w:szCs w:val="24"/>
        </w:rPr>
        <w:t>behavior</w:t>
      </w:r>
      <w:proofErr w:type="spellEnd"/>
      <w:r w:rsidRPr="00B22D3B">
        <w:rPr>
          <w:rFonts w:ascii="Palatino Linotype" w:hAnsi="Palatino Linotype" w:cs="Times New Roman"/>
          <w:sz w:val="24"/>
          <w:szCs w:val="24"/>
        </w:rPr>
        <w:t>.</w:t>
      </w:r>
      <w:r w:rsidR="00BC391D" w:rsidRPr="00B22D3B">
        <w:rPr>
          <w:rFonts w:ascii="Palatino Linotype" w:hAnsi="Palatino Linotype" w:cs="Times New Roman"/>
          <w:sz w:val="24"/>
          <w:szCs w:val="24"/>
        </w:rPr>
        <w:fldChar w:fldCharType="begin" w:fldLock="1"/>
      </w:r>
      <w:r w:rsidR="00BC391D" w:rsidRPr="00B22D3B">
        <w:rPr>
          <w:rFonts w:ascii="Palatino Linotype" w:hAnsi="Palatino Linotype" w:cs="Times New Roman"/>
          <w:sz w:val="24"/>
          <w:szCs w:val="24"/>
        </w:rPr>
        <w:instrText>ADDIN CSL_CITATION {"citationItems":[{"id":"ITEM-1","itemData":{"author":[{"dropping-particle":"","family":"Djanggih","given":"Hardianto","non-dropping-particle":"","parse-names":false,"suffix":""}],"id":"ITEM-1","issue":"1","issued":{"date-parts":[["2018"]]},"page":"10-23","title":"Pandecta Penerapan Teori-Teori Kriminologi dalam Penanggulangan Kejahatan Siber ( Cyber Crime )","type":"article-journal","volume":"13"},"uris":["http://www.mendeley.com/documents/?uuid=8f9e3885-d0bd-4a9f-812f-b00a3fce2b13"]}],"mendeley":{"formattedCitation":"(Djanggih 2018)","plainTextFormattedCitation":"(Djanggih 2018)","previouslyFormattedCitation":"(Djanggih 2018)"},"properties":{"noteIndex":0},"schema":"https://github.com/citation-style-language/schema/raw/master/csl-citation.json"}</w:instrText>
      </w:r>
      <w:r w:rsidR="00BC391D" w:rsidRPr="00B22D3B">
        <w:rPr>
          <w:rFonts w:ascii="Palatino Linotype" w:hAnsi="Palatino Linotype" w:cs="Times New Roman"/>
          <w:sz w:val="24"/>
          <w:szCs w:val="24"/>
        </w:rPr>
        <w:fldChar w:fldCharType="separate"/>
      </w:r>
      <w:r w:rsidR="00BC391D" w:rsidRPr="00B22D3B">
        <w:rPr>
          <w:rFonts w:ascii="Palatino Linotype" w:hAnsi="Palatino Linotype" w:cs="Times New Roman"/>
          <w:noProof/>
          <w:sz w:val="24"/>
          <w:szCs w:val="24"/>
        </w:rPr>
        <w:t>(</w:t>
      </w:r>
      <w:proofErr w:type="spellStart"/>
      <w:r w:rsidR="00BC391D" w:rsidRPr="00B22D3B">
        <w:rPr>
          <w:rFonts w:ascii="Palatino Linotype" w:hAnsi="Palatino Linotype" w:cs="Times New Roman"/>
          <w:noProof/>
          <w:sz w:val="24"/>
          <w:szCs w:val="24"/>
        </w:rPr>
        <w:t>Djanggih</w:t>
      </w:r>
      <w:proofErr w:type="spellEnd"/>
      <w:r w:rsidR="00BC391D" w:rsidRPr="00B22D3B">
        <w:rPr>
          <w:rFonts w:ascii="Palatino Linotype" w:hAnsi="Palatino Linotype" w:cs="Times New Roman"/>
          <w:noProof/>
          <w:sz w:val="24"/>
          <w:szCs w:val="24"/>
        </w:rPr>
        <w:t xml:space="preserve"> 2018)</w:t>
      </w:r>
      <w:r w:rsidR="00BC391D" w:rsidRPr="00B22D3B">
        <w:rPr>
          <w:rFonts w:ascii="Palatino Linotype" w:hAnsi="Palatino Linotype" w:cs="Times New Roman"/>
          <w:sz w:val="24"/>
          <w:szCs w:val="24"/>
        </w:rPr>
        <w:fldChar w:fldCharType="end"/>
      </w:r>
    </w:p>
    <w:p w14:paraId="5A9C0168" w14:textId="42D6C002" w:rsidR="00BC391D" w:rsidRPr="00B22D3B" w:rsidRDefault="00A47351" w:rsidP="00B22D3B">
      <w:pPr>
        <w:ind w:firstLine="720"/>
        <w:rPr>
          <w:rFonts w:cs="Times New Roman"/>
          <w:sz w:val="24"/>
          <w:szCs w:val="24"/>
        </w:rPr>
      </w:pPr>
      <w:r w:rsidRPr="00B22D3B">
        <w:rPr>
          <w:rFonts w:cs="Times New Roman"/>
          <w:sz w:val="24"/>
          <w:szCs w:val="24"/>
        </w:rPr>
        <w:t xml:space="preserve">In the context of criminology, the dynamics of critical thinking regarding criminological theories are crucial for understanding the processes that make an act a crime and the processes that lead someone to experience the ritual of being </w:t>
      </w:r>
      <w:proofErr w:type="spellStart"/>
      <w:r w:rsidRPr="00B22D3B">
        <w:rPr>
          <w:rFonts w:cs="Times New Roman"/>
          <w:sz w:val="24"/>
          <w:szCs w:val="24"/>
        </w:rPr>
        <w:t>labeled</w:t>
      </w:r>
      <w:proofErr w:type="spellEnd"/>
      <w:r w:rsidRPr="00B22D3B">
        <w:rPr>
          <w:rFonts w:cs="Times New Roman"/>
          <w:sz w:val="24"/>
          <w:szCs w:val="24"/>
        </w:rPr>
        <w:t xml:space="preserve"> as a criminal. A proper understanding of these processes can then form the basis for establishing appropriate policy strategies in tackling crime. Based on the description of criminological theories above, it can be understood that the use of criminological theories in criminal cases/cases related to the misuse of deepfake applications is very necessary (urgent) because it is used as a basis for decision-makers in eradicating these crimes so that they are targeted and effective according to the characteristics of the perpetrators and their methods. Regarding the misuse of deepfake applications, the motivations of the perpetrators in committing these crimes are not always the same. To determine an action that was previously</w:t>
      </w:r>
      <w:r w:rsidR="007E6ED8">
        <w:rPr>
          <w:rFonts w:cs="Times New Roman"/>
          <w:sz w:val="24"/>
          <w:szCs w:val="24"/>
        </w:rPr>
        <w:t xml:space="preserve"> </w:t>
      </w:r>
      <w:r w:rsidR="00BC391D" w:rsidRPr="00B22D3B">
        <w:rPr>
          <w:rFonts w:cs="Times New Roman"/>
          <w:sz w:val="24"/>
          <w:szCs w:val="24"/>
        </w:rPr>
        <w:fldChar w:fldCharType="begin" w:fldLock="1"/>
      </w:r>
      <w:r w:rsidR="00BC391D" w:rsidRPr="00B22D3B">
        <w:rPr>
          <w:rFonts w:cs="Times New Roman"/>
          <w:sz w:val="24"/>
          <w:szCs w:val="24"/>
        </w:rPr>
        <w:instrText>ADDIN CSL_CITATION {"citationItems":[{"id":"ITEM-1","itemData":{"author":[{"dropping-particle":"","family":"Novianty","given":"Heny pudji astuti","non-dropping-particle":"","parse-names":false,"suffix":""}],"id":"ITEM-1","issued":{"date-parts":[["2021"]]},"title":"JERAT HUKUM PENYALAHGUNAAN APLIKASI DEEPFAKE DITINJAU DARI HUKUM PIDANA","type":"article"},"uris":["http://www.mendeley.com/documents/?uuid=cf0f8075-fcb3-4075-bba7-9d7ad61897cd"]}],"mendeley":{"formattedCitation":"(Novianty 2021)","plainTextFormattedCitation":"(Novianty 2021)","previouslyFormattedCitation":"(Novianty 2021)"},"properties":{"noteIndex":0},"schema":"https://github.com/citation-style-language/schema/raw/master/csl-citation.json"}</w:instrText>
      </w:r>
      <w:r w:rsidR="00BC391D" w:rsidRPr="00B22D3B">
        <w:rPr>
          <w:rFonts w:cs="Times New Roman"/>
          <w:sz w:val="24"/>
          <w:szCs w:val="24"/>
        </w:rPr>
        <w:fldChar w:fldCharType="separate"/>
      </w:r>
      <w:r w:rsidR="00BC391D" w:rsidRPr="00B22D3B">
        <w:rPr>
          <w:rFonts w:cs="Times New Roman"/>
          <w:noProof/>
          <w:sz w:val="24"/>
          <w:szCs w:val="24"/>
        </w:rPr>
        <w:t>(Novianty</w:t>
      </w:r>
      <w:r w:rsidR="007E6ED8">
        <w:rPr>
          <w:rFonts w:cs="Times New Roman"/>
          <w:noProof/>
          <w:sz w:val="24"/>
          <w:szCs w:val="24"/>
        </w:rPr>
        <w:t>,</w:t>
      </w:r>
      <w:r w:rsidR="00BC391D" w:rsidRPr="00B22D3B">
        <w:rPr>
          <w:rFonts w:cs="Times New Roman"/>
          <w:noProof/>
          <w:sz w:val="24"/>
          <w:szCs w:val="24"/>
        </w:rPr>
        <w:t xml:space="preserve"> 2021)</w:t>
      </w:r>
      <w:r w:rsidR="00BC391D" w:rsidRPr="00B22D3B">
        <w:rPr>
          <w:rFonts w:cs="Times New Roman"/>
          <w:sz w:val="24"/>
          <w:szCs w:val="24"/>
        </w:rPr>
        <w:fldChar w:fldCharType="end"/>
      </w:r>
    </w:p>
    <w:p w14:paraId="459C9C8D" w14:textId="4589A5E7" w:rsidR="00544B83" w:rsidRPr="00B22D3B" w:rsidRDefault="00544B83" w:rsidP="00B22D3B">
      <w:pPr>
        <w:ind w:firstLine="720"/>
        <w:rPr>
          <w:rFonts w:cs="Times New Roman"/>
          <w:sz w:val="24"/>
          <w:szCs w:val="24"/>
        </w:rPr>
      </w:pPr>
      <w:r w:rsidRPr="00B22D3B">
        <w:rPr>
          <w:rFonts w:cs="Times New Roman"/>
          <w:sz w:val="24"/>
          <w:szCs w:val="24"/>
        </w:rPr>
        <w:t xml:space="preserve">A criminological perspective offers a critical perspective for understanding the motives and conditions that enable the rise of deepfake crimes. Hirschi's Social Control Theory is relevant in explaining why individuals feel free to create harmful deepfake content; weak social ties in the digital world (attachment), minimal commitment to online norms (commitment), loss of interest (involvement), and weakened belief in rules (belief) release individuals from moral control. Meanwhile, Sutherland's Differential Association Theory explains how exposure to online communities that encourage or teach the creation </w:t>
      </w:r>
      <w:r w:rsidRPr="00B22D3B">
        <w:rPr>
          <w:rFonts w:cs="Times New Roman"/>
          <w:sz w:val="24"/>
          <w:szCs w:val="24"/>
        </w:rPr>
        <w:lastRenderedPageBreak/>
        <w:t xml:space="preserve">of deepfakes for revenge, pornography, or fraud can shape definitions that support such deviant </w:t>
      </w:r>
      <w:proofErr w:type="spellStart"/>
      <w:r w:rsidRPr="00B22D3B">
        <w:rPr>
          <w:rFonts w:cs="Times New Roman"/>
          <w:sz w:val="24"/>
          <w:szCs w:val="24"/>
        </w:rPr>
        <w:t>behavior</w:t>
      </w:r>
      <w:proofErr w:type="spellEnd"/>
      <w:r w:rsidRPr="00B22D3B">
        <w:rPr>
          <w:rFonts w:cs="Times New Roman"/>
          <w:sz w:val="24"/>
          <w:szCs w:val="24"/>
        </w:rPr>
        <w:t>. This analysis concludes that tackling deepfake crimes cannot be done solely through a legal approach, but must involve strengthening digital ethics and creating responsible online communities</w:t>
      </w:r>
      <w:r w:rsidR="007E6ED8">
        <w:rPr>
          <w:rFonts w:cs="Times New Roman"/>
          <w:sz w:val="24"/>
          <w:szCs w:val="24"/>
        </w:rPr>
        <w:t xml:space="preserve"> </w:t>
      </w:r>
      <w:r w:rsidR="00A931CA" w:rsidRPr="00B22D3B">
        <w:rPr>
          <w:rFonts w:cs="Times New Roman"/>
          <w:sz w:val="24"/>
          <w:szCs w:val="24"/>
        </w:rPr>
        <w:fldChar w:fldCharType="begin" w:fldLock="1"/>
      </w:r>
      <w:r w:rsidR="0076075C" w:rsidRPr="00B22D3B">
        <w:rPr>
          <w:rFonts w:cs="Times New Roman"/>
          <w:sz w:val="24"/>
          <w:szCs w:val="24"/>
        </w:rPr>
        <w:instrText>ADDIN CSL_CITATION {"citationItems":[{"id":"ITEM-1","itemData":{"author":[{"dropping-particle":"","family":"Afrizal, A., &amp; Hidayat","given":"R","non-dropping-particle":"","parse-names":false,"suffix":""}],"id":"ITEM-1","issued":{"date-parts":[["2023"]]},"title":"Analisis Kriminologis Terhadap Kejahatan Deepfake di Media Sosial.","type":"article-journal"},"uris":["http://www.mendeley.com/documents/?uuid=0168dc6d-74f4-4a37-8791-d3e4548397a4"]}],"mendeley":{"formattedCitation":"(Afrizal, A., &amp; Hidayat 2023)","plainTextFormattedCitation":"(Afrizal, A., &amp; Hidayat 2023)","previouslyFormattedCitation":"(Afrizal, A., &amp; Hidayat 2023)"},"properties":{"noteIndex":0},"schema":"https://github.com/citation-style-language/schema/raw/master/csl-citation.json"}</w:instrText>
      </w:r>
      <w:r w:rsidR="00A931CA" w:rsidRPr="00B22D3B">
        <w:rPr>
          <w:rFonts w:cs="Times New Roman"/>
          <w:sz w:val="24"/>
          <w:szCs w:val="24"/>
        </w:rPr>
        <w:fldChar w:fldCharType="separate"/>
      </w:r>
      <w:r w:rsidR="00A931CA" w:rsidRPr="00B22D3B">
        <w:rPr>
          <w:rFonts w:cs="Times New Roman"/>
          <w:noProof/>
          <w:sz w:val="24"/>
          <w:szCs w:val="24"/>
        </w:rPr>
        <w:t>(Afrizal</w:t>
      </w:r>
      <w:r w:rsidR="007E6ED8">
        <w:rPr>
          <w:rFonts w:cs="Times New Roman"/>
          <w:noProof/>
          <w:sz w:val="24"/>
          <w:szCs w:val="24"/>
        </w:rPr>
        <w:t xml:space="preserve"> </w:t>
      </w:r>
      <w:r w:rsidR="00A931CA" w:rsidRPr="00B22D3B">
        <w:rPr>
          <w:rFonts w:cs="Times New Roman"/>
          <w:noProof/>
          <w:sz w:val="24"/>
          <w:szCs w:val="24"/>
        </w:rPr>
        <w:t>&amp; Hidayat</w:t>
      </w:r>
      <w:r w:rsidR="007E6ED8">
        <w:rPr>
          <w:rFonts w:cs="Times New Roman"/>
          <w:noProof/>
          <w:sz w:val="24"/>
          <w:szCs w:val="24"/>
        </w:rPr>
        <w:t>,</w:t>
      </w:r>
      <w:r w:rsidR="00A931CA" w:rsidRPr="00B22D3B">
        <w:rPr>
          <w:rFonts w:cs="Times New Roman"/>
          <w:noProof/>
          <w:sz w:val="24"/>
          <w:szCs w:val="24"/>
        </w:rPr>
        <w:t xml:space="preserve"> 2023)</w:t>
      </w:r>
      <w:r w:rsidR="00A931CA" w:rsidRPr="00B22D3B">
        <w:rPr>
          <w:rFonts w:cs="Times New Roman"/>
          <w:sz w:val="24"/>
          <w:szCs w:val="24"/>
        </w:rPr>
        <w:fldChar w:fldCharType="end"/>
      </w:r>
    </w:p>
    <w:p w14:paraId="635DED7D" w14:textId="77777777" w:rsidR="00A47351" w:rsidRPr="00B22D3B" w:rsidRDefault="00A47351" w:rsidP="00B22D3B">
      <w:pPr>
        <w:ind w:firstLine="720"/>
        <w:rPr>
          <w:rFonts w:cs="Times New Roman"/>
          <w:sz w:val="24"/>
          <w:szCs w:val="24"/>
        </w:rPr>
      </w:pPr>
      <w:r w:rsidRPr="00B22D3B">
        <w:rPr>
          <w:rFonts w:cs="Times New Roman"/>
          <w:sz w:val="24"/>
          <w:szCs w:val="24"/>
        </w:rPr>
        <w:t xml:space="preserve">Indonesia does not yet have regulations establishing artificial intelligence (AI) as a legal subject. Consequently, AI cannot be held accountable for its actions. In criminal law, the principles of responsibility known as </w:t>
      </w:r>
      <w:proofErr w:type="spellStart"/>
      <w:r w:rsidRPr="00B22D3B">
        <w:rPr>
          <w:rFonts w:cs="Times New Roman"/>
          <w:sz w:val="24"/>
          <w:szCs w:val="24"/>
        </w:rPr>
        <w:t>Geen</w:t>
      </w:r>
      <w:proofErr w:type="spellEnd"/>
      <w:r w:rsidRPr="00B22D3B">
        <w:rPr>
          <w:rFonts w:cs="Times New Roman"/>
          <w:sz w:val="24"/>
          <w:szCs w:val="24"/>
        </w:rPr>
        <w:t xml:space="preserve"> </w:t>
      </w:r>
      <w:proofErr w:type="spellStart"/>
      <w:r w:rsidRPr="00B22D3B">
        <w:rPr>
          <w:rFonts w:cs="Times New Roman"/>
          <w:sz w:val="24"/>
          <w:szCs w:val="24"/>
        </w:rPr>
        <w:t>straf</w:t>
      </w:r>
      <w:proofErr w:type="spellEnd"/>
      <w:r w:rsidRPr="00B22D3B">
        <w:rPr>
          <w:rFonts w:cs="Times New Roman"/>
          <w:sz w:val="24"/>
          <w:szCs w:val="24"/>
        </w:rPr>
        <w:t xml:space="preserve"> </w:t>
      </w:r>
      <w:proofErr w:type="spellStart"/>
      <w:r w:rsidRPr="00B22D3B">
        <w:rPr>
          <w:rFonts w:cs="Times New Roman"/>
          <w:sz w:val="24"/>
          <w:szCs w:val="24"/>
        </w:rPr>
        <w:t>zonder</w:t>
      </w:r>
      <w:proofErr w:type="spellEnd"/>
      <w:r w:rsidRPr="00B22D3B">
        <w:rPr>
          <w:rFonts w:cs="Times New Roman"/>
          <w:sz w:val="24"/>
          <w:szCs w:val="24"/>
        </w:rPr>
        <w:t xml:space="preserve"> </w:t>
      </w:r>
      <w:proofErr w:type="spellStart"/>
      <w:r w:rsidRPr="00B22D3B">
        <w:rPr>
          <w:rFonts w:cs="Times New Roman"/>
          <w:sz w:val="24"/>
          <w:szCs w:val="24"/>
        </w:rPr>
        <w:t>schuld</w:t>
      </w:r>
      <w:proofErr w:type="spellEnd"/>
      <w:r w:rsidRPr="00B22D3B">
        <w:rPr>
          <w:rFonts w:cs="Times New Roman"/>
          <w:sz w:val="24"/>
          <w:szCs w:val="24"/>
        </w:rPr>
        <w:t xml:space="preserve"> and Actus non </w:t>
      </w:r>
      <w:proofErr w:type="spellStart"/>
      <w:r w:rsidRPr="00B22D3B">
        <w:rPr>
          <w:rFonts w:cs="Times New Roman"/>
          <w:sz w:val="24"/>
          <w:szCs w:val="24"/>
        </w:rPr>
        <w:t>facit</w:t>
      </w:r>
      <w:proofErr w:type="spellEnd"/>
      <w:r w:rsidRPr="00B22D3B">
        <w:rPr>
          <w:rFonts w:cs="Times New Roman"/>
          <w:sz w:val="24"/>
          <w:szCs w:val="24"/>
        </w:rPr>
        <w:t xml:space="preserve"> </w:t>
      </w:r>
      <w:proofErr w:type="spellStart"/>
      <w:r w:rsidRPr="00B22D3B">
        <w:rPr>
          <w:rFonts w:cs="Times New Roman"/>
          <w:sz w:val="24"/>
          <w:szCs w:val="24"/>
        </w:rPr>
        <w:t>reum</w:t>
      </w:r>
      <w:proofErr w:type="spellEnd"/>
      <w:r w:rsidRPr="00B22D3B">
        <w:rPr>
          <w:rFonts w:cs="Times New Roman"/>
          <w:sz w:val="24"/>
          <w:szCs w:val="24"/>
        </w:rPr>
        <w:t xml:space="preserve"> nisi </w:t>
      </w:r>
      <w:proofErr w:type="spellStart"/>
      <w:r w:rsidRPr="00B22D3B">
        <w:rPr>
          <w:rFonts w:cs="Times New Roman"/>
          <w:sz w:val="24"/>
          <w:szCs w:val="24"/>
        </w:rPr>
        <w:t>mens</w:t>
      </w:r>
      <w:proofErr w:type="spellEnd"/>
      <w:r w:rsidRPr="00B22D3B">
        <w:rPr>
          <w:rFonts w:cs="Times New Roman"/>
          <w:sz w:val="24"/>
          <w:szCs w:val="24"/>
        </w:rPr>
        <w:t xml:space="preserve"> sit rea assert that a person cannot be punished without fault. In Indonesia, the currently recognized subject of criminal law is a natural person (</w:t>
      </w:r>
      <w:proofErr w:type="spellStart"/>
      <w:r w:rsidRPr="00B22D3B">
        <w:rPr>
          <w:rFonts w:cs="Times New Roman"/>
          <w:sz w:val="24"/>
          <w:szCs w:val="24"/>
        </w:rPr>
        <w:t>naturalijk</w:t>
      </w:r>
      <w:proofErr w:type="spellEnd"/>
      <w:r w:rsidRPr="00B22D3B">
        <w:rPr>
          <w:rFonts w:cs="Times New Roman"/>
          <w:sz w:val="24"/>
          <w:szCs w:val="24"/>
        </w:rPr>
        <w:t xml:space="preserve"> </w:t>
      </w:r>
      <w:proofErr w:type="spellStart"/>
      <w:r w:rsidRPr="00B22D3B">
        <w:rPr>
          <w:rFonts w:cs="Times New Roman"/>
          <w:sz w:val="24"/>
          <w:szCs w:val="24"/>
        </w:rPr>
        <w:t>persoon</w:t>
      </w:r>
      <w:proofErr w:type="spellEnd"/>
      <w:r w:rsidRPr="00B22D3B">
        <w:rPr>
          <w:rFonts w:cs="Times New Roman"/>
          <w:sz w:val="24"/>
          <w:szCs w:val="24"/>
        </w:rPr>
        <w:t>). However, with the expansion of criminal law subjects, legal entities (corporations) can also be considered as subjects of criminal law. Meanwhile, specific regulations regarding AI as a legal subject in Indonesia are not yet available. Therefore, legal interpretation is needed to determine whether AI can be recognized as a subject of criminal law in Indonesia.</w:t>
      </w:r>
    </w:p>
    <w:p w14:paraId="3D71BE55" w14:textId="7EDACD17" w:rsidR="00BC391D" w:rsidRPr="00B22D3B" w:rsidRDefault="00A47351" w:rsidP="00B22D3B">
      <w:pPr>
        <w:ind w:firstLine="720"/>
        <w:rPr>
          <w:rFonts w:cs="Times New Roman"/>
          <w:sz w:val="24"/>
          <w:szCs w:val="24"/>
        </w:rPr>
      </w:pPr>
      <w:r w:rsidRPr="00B22D3B">
        <w:rPr>
          <w:rFonts w:cs="Times New Roman"/>
          <w:sz w:val="24"/>
          <w:szCs w:val="24"/>
        </w:rPr>
        <w:t xml:space="preserve">Based on Van Hamel's opinion as quoted by Muhammad Tan Abdul Rahman </w:t>
      </w:r>
      <w:proofErr w:type="spellStart"/>
      <w:r w:rsidRPr="00B22D3B">
        <w:rPr>
          <w:rFonts w:cs="Times New Roman"/>
          <w:sz w:val="24"/>
          <w:szCs w:val="24"/>
        </w:rPr>
        <w:t>Haris</w:t>
      </w:r>
      <w:proofErr w:type="spellEnd"/>
      <w:r w:rsidRPr="00B22D3B">
        <w:rPr>
          <w:rFonts w:cs="Times New Roman"/>
          <w:sz w:val="24"/>
          <w:szCs w:val="24"/>
        </w:rPr>
        <w:t xml:space="preserve"> and </w:t>
      </w:r>
      <w:proofErr w:type="spellStart"/>
      <w:r w:rsidRPr="00B22D3B">
        <w:rPr>
          <w:rFonts w:cs="Times New Roman"/>
          <w:sz w:val="24"/>
          <w:szCs w:val="24"/>
        </w:rPr>
        <w:t>Tantimin</w:t>
      </w:r>
      <w:proofErr w:type="spellEnd"/>
      <w:r w:rsidRPr="00B22D3B">
        <w:rPr>
          <w:rFonts w:cs="Times New Roman"/>
          <w:sz w:val="24"/>
          <w:szCs w:val="24"/>
        </w:rPr>
        <w:t>, the limitations of legal responsibility related to AI indicate that AI does not have an understanding of the consequences of its actions, cannot determine the will to carry out an action, and does not have the awareness to act legally. In the context of awareness, humans as subjects of criminal law can still commit negligence, but AI is only a tool created by humans, so it does not have the necessary awareness. Therefore, based on these limitations, AI does not meet the requirements to be considered a legal subject that can be held criminally responsible</w:t>
      </w:r>
      <w:r w:rsidR="004B52B0">
        <w:rPr>
          <w:rFonts w:cs="Times New Roman"/>
          <w:sz w:val="24"/>
          <w:szCs w:val="24"/>
        </w:rPr>
        <w:t xml:space="preserve"> </w:t>
      </w:r>
      <w:r w:rsidR="00BC391D" w:rsidRPr="00B22D3B">
        <w:rPr>
          <w:rFonts w:cs="Times New Roman"/>
          <w:sz w:val="24"/>
          <w:szCs w:val="24"/>
        </w:rPr>
        <w:fldChar w:fldCharType="begin" w:fldLock="1"/>
      </w:r>
      <w:r w:rsidR="00BC391D" w:rsidRPr="00B22D3B">
        <w:rPr>
          <w:rFonts w:cs="Times New Roman"/>
          <w:sz w:val="24"/>
          <w:szCs w:val="24"/>
        </w:rPr>
        <w:instrText>ADDIN CSL_CITATION {"citationItems":[{"id":"ITEM-1","itemData":{"author":[{"dropping-particle":"","family":"Journal","given":"Tarunalaw","non-dropping-particle":"","parse-names":false,"suffix":""},{"dropping-particle":"","family":"Helga","given":"Beryl","non-dropping-particle":"","parse-names":false,"suffix":""},{"dropping-particle":"","family":"Hibatulloh","given":"Fredella","non-dropping-particle":"","parse-names":false,"suffix":""}],"id":"ITEM-1","issue":"01","issued":{"date-parts":[["2025"]]},"page":"87-98","title":"Upaya Penegakan Hukum Terhadap AI ( Artificial Intelligence ) Sebagai Subjek Hukum Pidana dalam Perspektif Kriminologi Intelligence ). Menurut penelitian dari Nabila Syahrani Lestari , Artificial Intelligence atau menimbulkan dampak disrupsi terhadap berbagai struktur sosial masyarakat . Salah satu","type":"article-journal","volume":"03"},"uris":["http://www.mendeley.com/documents/?uuid=e9befcdb-a207-4a5d-80ff-26be907f2268"]}],"mendeley":{"formattedCitation":"(Journal, Helga, and Hibatulloh 2025)","plainTextFormattedCitation":"(Journal, Helga, and Hibatulloh 2025)","previouslyFormattedCitation":"(Journal, Helga, and Hibatulloh 2025)"},"properties":{"noteIndex":0},"schema":"https://github.com/citation-style-language/schema/raw/master/csl-citation.json"}</w:instrText>
      </w:r>
      <w:r w:rsidR="00BC391D" w:rsidRPr="00B22D3B">
        <w:rPr>
          <w:rFonts w:cs="Times New Roman"/>
          <w:sz w:val="24"/>
          <w:szCs w:val="24"/>
        </w:rPr>
        <w:fldChar w:fldCharType="separate"/>
      </w:r>
      <w:r w:rsidR="00BC391D" w:rsidRPr="00B22D3B">
        <w:rPr>
          <w:rFonts w:cs="Times New Roman"/>
          <w:noProof/>
          <w:sz w:val="24"/>
          <w:szCs w:val="24"/>
        </w:rPr>
        <w:t>(Journal, Helga</w:t>
      </w:r>
      <w:r w:rsidR="004B52B0">
        <w:rPr>
          <w:rFonts w:cs="Times New Roman"/>
          <w:noProof/>
          <w:sz w:val="24"/>
          <w:szCs w:val="24"/>
        </w:rPr>
        <w:t xml:space="preserve"> &amp;</w:t>
      </w:r>
      <w:r w:rsidR="00BC391D" w:rsidRPr="00B22D3B">
        <w:rPr>
          <w:rFonts w:cs="Times New Roman"/>
          <w:noProof/>
          <w:sz w:val="24"/>
          <w:szCs w:val="24"/>
        </w:rPr>
        <w:t xml:space="preserve"> Hibatulloh 2025)</w:t>
      </w:r>
      <w:r w:rsidR="00BC391D" w:rsidRPr="00B22D3B">
        <w:rPr>
          <w:rFonts w:cs="Times New Roman"/>
          <w:sz w:val="24"/>
          <w:szCs w:val="24"/>
        </w:rPr>
        <w:fldChar w:fldCharType="end"/>
      </w:r>
    </w:p>
    <w:p w14:paraId="128C0D98" w14:textId="6100BA22" w:rsidR="00981E7D" w:rsidRPr="00B22D3B" w:rsidRDefault="00981E7D" w:rsidP="00B22D3B">
      <w:pPr>
        <w:ind w:firstLine="720"/>
        <w:rPr>
          <w:rFonts w:cs="Times New Roman"/>
          <w:sz w:val="24"/>
          <w:szCs w:val="24"/>
        </w:rPr>
      </w:pPr>
      <w:r w:rsidRPr="00B22D3B">
        <w:rPr>
          <w:rFonts w:cs="Times New Roman"/>
          <w:sz w:val="24"/>
          <w:szCs w:val="24"/>
        </w:rPr>
        <w:t xml:space="preserve">The legal system's reliance on </w:t>
      </w:r>
      <w:proofErr w:type="spellStart"/>
      <w:r w:rsidRPr="00B22D3B">
        <w:rPr>
          <w:rFonts w:cs="Times New Roman"/>
          <w:sz w:val="24"/>
          <w:szCs w:val="24"/>
        </w:rPr>
        <w:t>audiovisual</w:t>
      </w:r>
      <w:proofErr w:type="spellEnd"/>
      <w:r w:rsidRPr="00B22D3B">
        <w:rPr>
          <w:rFonts w:cs="Times New Roman"/>
          <w:sz w:val="24"/>
          <w:szCs w:val="24"/>
        </w:rPr>
        <w:t xml:space="preserve"> evidence is fundamentally challenged by the rise of deepfakes. Courts have traditionally treated video as a powerful and objective 'silent witness,' but this presumption of authenticity is now untenable. This article proposes that legal procedures must evolve to include mandatory digital forensic analysis of video evidence in critical cases. This includes examining metadata, searching for digital artifacts left behind by manipulation algorithms, and assessing the chain of custody from the recording to the courtroom. Furthermore, there is an urgent need to develop clear legal standards and protocols for expert witnesses specializing in digital media authentication. Without these adaptations, the justice system risks convicting innocent people based on fabricated evidence and allowing guilty people to walk free by dismissing genuine evidence as potential deepfakes</w:t>
      </w:r>
      <w:r w:rsidR="004B52B0">
        <w:rPr>
          <w:rFonts w:cs="Times New Roman"/>
          <w:sz w:val="24"/>
          <w:szCs w:val="24"/>
        </w:rPr>
        <w:t xml:space="preserve"> </w:t>
      </w:r>
      <w:r w:rsidRPr="00B22D3B">
        <w:rPr>
          <w:rFonts w:cs="Times New Roman"/>
          <w:sz w:val="24"/>
          <w:szCs w:val="24"/>
        </w:rPr>
        <w:fldChar w:fldCharType="begin" w:fldLock="1"/>
      </w:r>
      <w:r w:rsidR="00960058" w:rsidRPr="00B22D3B">
        <w:rPr>
          <w:rFonts w:cs="Times New Roman"/>
          <w:sz w:val="24"/>
          <w:szCs w:val="24"/>
        </w:rPr>
        <w:instrText>ADDIN CSL_CITATION {"citationItems":[{"id":"ITEM-1","itemData":{"author":[{"dropping-particle":"","family":"Maras, M. H., &amp; Alexandrou","given":"A.","non-dropping-particle":"","parse-names":false,"suffix":""}],"id":"ITEM-1","issued":{"date-parts":[["2019"]]},"title":"Determining authenticity of video evidence in the age of artificial intelligence and in the wake of Deepfake videos","type":"article-journal"},"uris":["http://www.mendeley.com/documents/?uuid=c7c19327-ed6d-48f0-ae88-f3bc9b031e43"]}],"mendeley":{"formattedCitation":"(Maras, M. H., &amp; Alexandrou 2019)","plainTextFormattedCitation":"(Maras, M. H., &amp; Alexandrou 2019)","previouslyFormattedCitation":"(Maras, M. H., &amp; Alexandrou 2019)"},"properties":{"noteIndex":0},"schema":"https://github.com/citation-style-language/schema/raw/master/csl-citation.json"}</w:instrText>
      </w:r>
      <w:r w:rsidRPr="00B22D3B">
        <w:rPr>
          <w:rFonts w:cs="Times New Roman"/>
          <w:sz w:val="24"/>
          <w:szCs w:val="24"/>
        </w:rPr>
        <w:fldChar w:fldCharType="separate"/>
      </w:r>
      <w:r w:rsidRPr="00B22D3B">
        <w:rPr>
          <w:rFonts w:cs="Times New Roman"/>
          <w:noProof/>
          <w:sz w:val="24"/>
          <w:szCs w:val="24"/>
        </w:rPr>
        <w:t>(Maras</w:t>
      </w:r>
      <w:r w:rsidR="004B52B0">
        <w:rPr>
          <w:rFonts w:cs="Times New Roman"/>
          <w:noProof/>
          <w:sz w:val="24"/>
          <w:szCs w:val="24"/>
        </w:rPr>
        <w:t xml:space="preserve"> </w:t>
      </w:r>
      <w:r w:rsidRPr="00B22D3B">
        <w:rPr>
          <w:rFonts w:cs="Times New Roman"/>
          <w:noProof/>
          <w:sz w:val="24"/>
          <w:szCs w:val="24"/>
        </w:rPr>
        <w:t>&amp; Alexandrou 2019)</w:t>
      </w:r>
      <w:r w:rsidRPr="00B22D3B">
        <w:rPr>
          <w:rFonts w:cs="Times New Roman"/>
          <w:sz w:val="24"/>
          <w:szCs w:val="24"/>
        </w:rPr>
        <w:fldChar w:fldCharType="end"/>
      </w:r>
    </w:p>
    <w:p w14:paraId="4F9F8617" w14:textId="6409AF78" w:rsidR="00BC391D" w:rsidRPr="00B22D3B" w:rsidRDefault="00A47351" w:rsidP="00B22D3B">
      <w:pPr>
        <w:ind w:firstLine="720"/>
        <w:rPr>
          <w:rFonts w:cs="Times New Roman"/>
          <w:sz w:val="24"/>
          <w:szCs w:val="24"/>
        </w:rPr>
      </w:pPr>
      <w:r w:rsidRPr="00B22D3B">
        <w:rPr>
          <w:rFonts w:cs="Times New Roman"/>
          <w:sz w:val="24"/>
          <w:szCs w:val="24"/>
        </w:rPr>
        <w:t>Law enforcement is the action taken by law enforcement officials to maintain order and ensure legal certainty in society. This process is carried out both before and after a violation of the law by the public. Law enforcement efforts function as a system involving government officials tasked with organizing, restoring order, preventing violations, or punishing perpetrators in accordance with statutory regulations. Although often associated with the role of the police and the courts, the term law enforcement also includes individuals who are not members of the police but who contribute directly to the prevention, supervision, investigation, and prosecution of criminal acts. This process encompasses various stages, from investigating crimes and arresting perpetrators to imposing sanctions for crimes committed</w:t>
      </w:r>
      <w:r w:rsidR="004B52B0">
        <w:rPr>
          <w:rFonts w:cs="Times New Roman"/>
          <w:sz w:val="24"/>
          <w:szCs w:val="24"/>
        </w:rPr>
        <w:t xml:space="preserve"> </w:t>
      </w:r>
      <w:r w:rsidR="00BC391D" w:rsidRPr="00B22D3B">
        <w:rPr>
          <w:rFonts w:cs="Times New Roman"/>
          <w:sz w:val="24"/>
          <w:szCs w:val="24"/>
        </w:rPr>
        <w:fldChar w:fldCharType="begin" w:fldLock="1"/>
      </w:r>
      <w:r w:rsidR="00BC391D" w:rsidRPr="00B22D3B">
        <w:rPr>
          <w:rFonts w:cs="Times New Roman"/>
          <w:sz w:val="24"/>
          <w:szCs w:val="24"/>
        </w:rPr>
        <w:instrText>ADDIN CSL_CITATION {"citationItems":[{"id":"ITEM-1","itemData":{"author":[{"dropping-particle":"","family":"Studi","given":"Program","non-dropping-particle":"","parse-names":false,"suffix":""},{"dropping-particle":"","family":"Hukum","given":"Ilmu","non-dropping-particle":"","parse-names":false,"suffix":""}],"id":"ITEM-1","issued":{"date-parts":[["2022"]]},"title":"Penegakan hukum terhadap tindak pidana penipuan online di polda aceh","type":"article-journal"},"uris":["http://www.mendeley.com/documents/?uuid=ce22af16-2aca-4419-a7a4-1b843d03e2da"]}],"mendeley":{"formattedCitation":"(Studi and Hukum 2022)","plainTextFormattedCitation":"(Studi and Hukum 2022)","previouslyFormattedCitation":"(Studi and Hukum 2022)"},"properties":{"noteIndex":0},"schema":"https://github.com/citation-style-language/schema/raw/master/csl-citation.json"}</w:instrText>
      </w:r>
      <w:r w:rsidR="00BC391D" w:rsidRPr="00B22D3B">
        <w:rPr>
          <w:rFonts w:cs="Times New Roman"/>
          <w:sz w:val="24"/>
          <w:szCs w:val="24"/>
        </w:rPr>
        <w:fldChar w:fldCharType="separate"/>
      </w:r>
      <w:r w:rsidR="00BC391D" w:rsidRPr="00B22D3B">
        <w:rPr>
          <w:rFonts w:cs="Times New Roman"/>
          <w:noProof/>
          <w:sz w:val="24"/>
          <w:szCs w:val="24"/>
        </w:rPr>
        <w:t>(Studi Hukum 2022)</w:t>
      </w:r>
      <w:r w:rsidR="00BC391D" w:rsidRPr="00B22D3B">
        <w:rPr>
          <w:rFonts w:cs="Times New Roman"/>
          <w:sz w:val="24"/>
          <w:szCs w:val="24"/>
        </w:rPr>
        <w:fldChar w:fldCharType="end"/>
      </w:r>
    </w:p>
    <w:p w14:paraId="428D0B0E" w14:textId="77777777" w:rsidR="00F31D80" w:rsidRPr="00B22D3B" w:rsidRDefault="00F31D80" w:rsidP="00B22D3B">
      <w:pPr>
        <w:ind w:firstLine="720"/>
        <w:rPr>
          <w:rFonts w:cs="Times New Roman"/>
          <w:sz w:val="24"/>
          <w:szCs w:val="24"/>
        </w:rPr>
      </w:pPr>
    </w:p>
    <w:p w14:paraId="35E7F793" w14:textId="0918A443" w:rsidR="00BC391D" w:rsidRPr="00B22D3B" w:rsidRDefault="00A47351" w:rsidP="00B22D3B">
      <w:pPr>
        <w:ind w:firstLine="720"/>
        <w:rPr>
          <w:rFonts w:cs="Times New Roman"/>
          <w:sz w:val="24"/>
          <w:szCs w:val="24"/>
        </w:rPr>
      </w:pPr>
      <w:r w:rsidRPr="00B22D3B">
        <w:rPr>
          <w:rFonts w:cs="Times New Roman"/>
          <w:sz w:val="24"/>
          <w:szCs w:val="24"/>
        </w:rPr>
        <w:t xml:space="preserve">In the context of criminal law, unlawful acts committed by perpetrators can be categorized into two types: </w:t>
      </w:r>
      <w:proofErr w:type="spellStart"/>
      <w:r w:rsidRPr="00B22D3B">
        <w:rPr>
          <w:rFonts w:cs="Times New Roman"/>
          <w:sz w:val="24"/>
          <w:szCs w:val="24"/>
        </w:rPr>
        <w:t>dolus</w:t>
      </w:r>
      <w:proofErr w:type="spellEnd"/>
      <w:r w:rsidRPr="00B22D3B">
        <w:rPr>
          <w:rFonts w:cs="Times New Roman"/>
          <w:sz w:val="24"/>
          <w:szCs w:val="24"/>
        </w:rPr>
        <w:t xml:space="preserve"> and culpa. </w:t>
      </w:r>
      <w:proofErr w:type="spellStart"/>
      <w:r w:rsidRPr="00B22D3B">
        <w:rPr>
          <w:rFonts w:cs="Times New Roman"/>
          <w:sz w:val="24"/>
          <w:szCs w:val="24"/>
        </w:rPr>
        <w:t>Dolus</w:t>
      </w:r>
      <w:proofErr w:type="spellEnd"/>
      <w:r w:rsidRPr="00B22D3B">
        <w:rPr>
          <w:rFonts w:cs="Times New Roman"/>
          <w:sz w:val="24"/>
          <w:szCs w:val="24"/>
        </w:rPr>
        <w:t xml:space="preserve"> means intent, meaning the perpetrator intentionally and maliciously creates and distributes deepfakes with the aim of damaging a reputation or deceiving others. In this case, the perpetrator has a specific intent from the outset, so the act does not occur accidentally or without consideration. With this direct intent, the perpetrator demonstrates awareness of the potential consequences of their actions and deliberately chooses to compromise the integrity of information and harm others. In contrast, culpa refers to negligence, namely a condition where the perpetrator is not fully aware of the negative impact of the deepfakes they create. Despite this, the perpetrator continues to distribute the material without adequate verification or consideration. This action demonstrates negligence, as the perpetrator should have exercised caution and verified the accuracy of the information before disseminating it. Thus, the distinction between </w:t>
      </w:r>
      <w:proofErr w:type="spellStart"/>
      <w:r w:rsidRPr="00B22D3B">
        <w:rPr>
          <w:rFonts w:cs="Times New Roman"/>
          <w:sz w:val="24"/>
          <w:szCs w:val="24"/>
        </w:rPr>
        <w:t>dolus</w:t>
      </w:r>
      <w:proofErr w:type="spellEnd"/>
      <w:r w:rsidRPr="00B22D3B">
        <w:rPr>
          <w:rFonts w:cs="Times New Roman"/>
          <w:sz w:val="24"/>
          <w:szCs w:val="24"/>
        </w:rPr>
        <w:t xml:space="preserve"> and culpa lies in the presence or absence of intent or negligence, and these two have varying legal implications, depending on the level of awareness and responsibility of the perpetrator in each act</w:t>
      </w:r>
      <w:r w:rsidR="004B52B0">
        <w:rPr>
          <w:rFonts w:cs="Times New Roman"/>
          <w:sz w:val="24"/>
          <w:szCs w:val="24"/>
        </w:rPr>
        <w:t xml:space="preserve"> </w:t>
      </w:r>
      <w:r w:rsidR="00BC391D" w:rsidRPr="00B22D3B">
        <w:rPr>
          <w:rFonts w:cs="Times New Roman"/>
          <w:sz w:val="24"/>
          <w:szCs w:val="24"/>
        </w:rPr>
        <w:fldChar w:fldCharType="begin" w:fldLock="1"/>
      </w:r>
      <w:r w:rsidR="00BC391D" w:rsidRPr="00B22D3B">
        <w:rPr>
          <w:rFonts w:cs="Times New Roman"/>
          <w:sz w:val="24"/>
          <w:szCs w:val="24"/>
        </w:rPr>
        <w:instrText>ADDIN CSL_CITATION {"citationItems":[{"id":"ITEM-1","itemData":{"author":[{"dropping-particle":"","family":"Nanin Koeswidi Astuti","given":"","non-dropping-particle":"","parse-names":false,"suffix":""}],"id":"ITEM-1","issued":{"date-parts":[["2017"]]},"page":"1-20","title":"PERTANGGUNGJAWABAN PIDANA PELAKU MANIPULASI GAMBAR, SUARA DAN VIDIO (DEEPFAKE) MENURUT HUKUM TELEMATIKA DI INDONESIA","type":"article-journal"},"uris":["http://www.mendeley.com/documents/?uuid=e9998ab4-043b-4a24-9958-b480686792b4"]}],"mendeley":{"formattedCitation":"(Nanin Koeswidi Astuti 2017)","plainTextFormattedCitation":"(Nanin Koeswidi Astuti 2017)","previouslyFormattedCitation":"(Nanin Koeswidi Astuti 2017)"},"properties":{"noteIndex":0},"schema":"https://github.com/citation-style-language/schema/raw/master/csl-citation.json"}</w:instrText>
      </w:r>
      <w:r w:rsidR="00BC391D" w:rsidRPr="00B22D3B">
        <w:rPr>
          <w:rFonts w:cs="Times New Roman"/>
          <w:sz w:val="24"/>
          <w:szCs w:val="24"/>
        </w:rPr>
        <w:fldChar w:fldCharType="separate"/>
      </w:r>
      <w:r w:rsidR="00BC391D" w:rsidRPr="00B22D3B">
        <w:rPr>
          <w:rFonts w:cs="Times New Roman"/>
          <w:noProof/>
          <w:sz w:val="24"/>
          <w:szCs w:val="24"/>
        </w:rPr>
        <w:t>(Astuti</w:t>
      </w:r>
      <w:r w:rsidR="004B52B0">
        <w:rPr>
          <w:rFonts w:cs="Times New Roman"/>
          <w:noProof/>
          <w:sz w:val="24"/>
          <w:szCs w:val="24"/>
        </w:rPr>
        <w:t>,</w:t>
      </w:r>
      <w:r w:rsidR="00BC391D" w:rsidRPr="00B22D3B">
        <w:rPr>
          <w:rFonts w:cs="Times New Roman"/>
          <w:noProof/>
          <w:sz w:val="24"/>
          <w:szCs w:val="24"/>
        </w:rPr>
        <w:t xml:space="preserve"> 2017)</w:t>
      </w:r>
      <w:r w:rsidR="00BC391D" w:rsidRPr="00B22D3B">
        <w:rPr>
          <w:rFonts w:cs="Times New Roman"/>
          <w:sz w:val="24"/>
          <w:szCs w:val="24"/>
        </w:rPr>
        <w:fldChar w:fldCharType="end"/>
      </w:r>
    </w:p>
    <w:p w14:paraId="4EC8369A" w14:textId="7123E0B3" w:rsidR="00960058" w:rsidRPr="00B22D3B" w:rsidRDefault="00960058" w:rsidP="00B22D3B">
      <w:pPr>
        <w:ind w:firstLine="720"/>
        <w:rPr>
          <w:rFonts w:cs="Times New Roman"/>
          <w:sz w:val="24"/>
          <w:szCs w:val="24"/>
        </w:rPr>
      </w:pPr>
      <w:r w:rsidRPr="00B22D3B">
        <w:rPr>
          <w:rFonts w:cs="Times New Roman"/>
          <w:sz w:val="24"/>
          <w:szCs w:val="24"/>
        </w:rPr>
        <w:t>Indonesia's current legal framework is reactive and analogous in addressing progressive digital crimes like deepfakes. Reliance on the ITE Law, particularly Articles 27 and 28, and the defamation articles in the Criminal Code, has proven inadequate because they do not specifically address the characteristics of AI-based media manipulation. This regulatory gap arises from several aspects: first, the difficulty in defining and proving the elements of "intention" and "harm" in the context of content that may be widely disseminated by third parties. Second, the absence of regulations regarding platforms' obligations to proactively detect and prevent the spread of deepfakes. This study recommends amending the ITE Law to include an explicit definition of synthetic digital media manipulation and the imposition of strict liability on platforms that fail to moderate harmful deepfake content</w:t>
      </w:r>
      <w:r w:rsidR="004B52B0">
        <w:rPr>
          <w:rFonts w:cs="Times New Roman"/>
          <w:sz w:val="24"/>
          <w:szCs w:val="24"/>
        </w:rPr>
        <w:t xml:space="preserve"> </w:t>
      </w:r>
      <w:r w:rsidRPr="00B22D3B">
        <w:rPr>
          <w:rFonts w:cs="Times New Roman"/>
          <w:sz w:val="24"/>
          <w:szCs w:val="24"/>
        </w:rPr>
        <w:fldChar w:fldCharType="begin" w:fldLock="1"/>
      </w:r>
      <w:r w:rsidR="00544B83" w:rsidRPr="00B22D3B">
        <w:rPr>
          <w:rFonts w:cs="Times New Roman"/>
          <w:sz w:val="24"/>
          <w:szCs w:val="24"/>
        </w:rPr>
        <w:instrText>ADDIN CSL_CITATION {"citationItems":[{"id":"ITEM-1","itemData":{"author":[{"dropping-particle":"","family":"Fajar","given":"M.","non-dropping-particle":"","parse-names":false,"suffix":""}],"id":"ITEM-1","issued":{"date-parts":[["2021"]]},"title":"Regulasi Hukum Terhadap Penyalahgunaan Teknologi Deepfake di Indonesia.","type":"article-journal"},"uris":["http://www.mendeley.com/documents/?uuid=10b9efa3-91b8-452f-bd00-e515bfc75f79"]}],"mendeley":{"formattedCitation":"(Fajar 2021)","plainTextFormattedCitation":"(Fajar 2021)","previouslyFormattedCitation":"(Fajar 2021)"},"properties":{"noteIndex":0},"schema":"https://github.com/citation-style-language/schema/raw/master/csl-citation.json"}</w:instrText>
      </w:r>
      <w:r w:rsidRPr="00B22D3B">
        <w:rPr>
          <w:rFonts w:cs="Times New Roman"/>
          <w:sz w:val="24"/>
          <w:szCs w:val="24"/>
        </w:rPr>
        <w:fldChar w:fldCharType="separate"/>
      </w:r>
      <w:r w:rsidRPr="00B22D3B">
        <w:rPr>
          <w:rFonts w:cs="Times New Roman"/>
          <w:noProof/>
          <w:sz w:val="24"/>
          <w:szCs w:val="24"/>
        </w:rPr>
        <w:t>(Fajar</w:t>
      </w:r>
      <w:r w:rsidR="004B52B0">
        <w:rPr>
          <w:rFonts w:cs="Times New Roman"/>
          <w:noProof/>
          <w:sz w:val="24"/>
          <w:szCs w:val="24"/>
        </w:rPr>
        <w:t>,</w:t>
      </w:r>
      <w:r w:rsidRPr="00B22D3B">
        <w:rPr>
          <w:rFonts w:cs="Times New Roman"/>
          <w:noProof/>
          <w:sz w:val="24"/>
          <w:szCs w:val="24"/>
        </w:rPr>
        <w:t xml:space="preserve"> 2021)</w:t>
      </w:r>
      <w:r w:rsidRPr="00B22D3B">
        <w:rPr>
          <w:rFonts w:cs="Times New Roman"/>
          <w:sz w:val="24"/>
          <w:szCs w:val="24"/>
        </w:rPr>
        <w:fldChar w:fldCharType="end"/>
      </w:r>
      <w:r w:rsidR="004B52B0">
        <w:rPr>
          <w:rFonts w:cs="Times New Roman"/>
          <w:sz w:val="24"/>
          <w:szCs w:val="24"/>
        </w:rPr>
        <w:t>.</w:t>
      </w:r>
      <w:r w:rsidRPr="00B22D3B">
        <w:rPr>
          <w:rFonts w:cs="Times New Roman"/>
          <w:sz w:val="24"/>
          <w:szCs w:val="24"/>
        </w:rPr>
        <w:t xml:space="preserve"> </w:t>
      </w:r>
    </w:p>
    <w:p w14:paraId="779CEF6C" w14:textId="068ED12A" w:rsidR="00A47351" w:rsidRPr="00B22D3B" w:rsidRDefault="00A47351" w:rsidP="00B22D3B">
      <w:pPr>
        <w:ind w:firstLine="720"/>
        <w:rPr>
          <w:rFonts w:cs="Times New Roman"/>
          <w:sz w:val="24"/>
          <w:szCs w:val="24"/>
        </w:rPr>
      </w:pPr>
      <w:r w:rsidRPr="00B22D3B">
        <w:rPr>
          <w:rFonts w:cs="Times New Roman"/>
          <w:sz w:val="24"/>
          <w:szCs w:val="24"/>
        </w:rPr>
        <w:t>Legal efforts can be divided into two, namely penal efforts (criminal law) and non-penal efforts (outside criminal law).</w:t>
      </w:r>
    </w:p>
    <w:p w14:paraId="1E49BAB5" w14:textId="0AC3B043" w:rsidR="008921DB" w:rsidRPr="00B22D3B" w:rsidRDefault="008921DB" w:rsidP="004B52B0">
      <w:pPr>
        <w:pStyle w:val="ListParagraph"/>
        <w:numPr>
          <w:ilvl w:val="0"/>
          <w:numId w:val="17"/>
        </w:numPr>
        <w:ind w:left="284" w:hanging="284"/>
        <w:jc w:val="both"/>
        <w:rPr>
          <w:rFonts w:ascii="Palatino Linotype" w:hAnsi="Palatino Linotype" w:cs="Times New Roman"/>
          <w:sz w:val="24"/>
          <w:szCs w:val="24"/>
        </w:rPr>
      </w:pPr>
      <w:r w:rsidRPr="00B22D3B">
        <w:rPr>
          <w:rFonts w:ascii="Palatino Linotype" w:hAnsi="Palatino Linotype" w:cs="Times New Roman"/>
          <w:sz w:val="24"/>
          <w:szCs w:val="24"/>
        </w:rPr>
        <w:t>Non-Penal Efforts (Prevention)</w:t>
      </w:r>
    </w:p>
    <w:p w14:paraId="0D8C7724" w14:textId="4055AA82" w:rsidR="008921DB" w:rsidRPr="00B22D3B" w:rsidRDefault="008921DB" w:rsidP="00E3414D">
      <w:pPr>
        <w:pStyle w:val="ListParagraph"/>
        <w:numPr>
          <w:ilvl w:val="0"/>
          <w:numId w:val="18"/>
        </w:numPr>
        <w:spacing w:after="0" w:line="240" w:lineRule="auto"/>
        <w:jc w:val="both"/>
        <w:rPr>
          <w:rFonts w:ascii="Palatino Linotype" w:hAnsi="Palatino Linotype" w:cs="Times New Roman"/>
          <w:sz w:val="24"/>
          <w:szCs w:val="24"/>
        </w:rPr>
      </w:pPr>
      <w:r w:rsidRPr="00B22D3B">
        <w:rPr>
          <w:rFonts w:ascii="Palatino Linotype" w:hAnsi="Palatino Linotype" w:cs="Times New Roman"/>
          <w:sz w:val="24"/>
          <w:szCs w:val="24"/>
        </w:rPr>
        <w:t>Public Education and Digital Literacy: Public campaigns to raise awareness of the dangers of deepfakes and how to detect them (such as facial imperfections, unnatural voices, and odd context).</w:t>
      </w:r>
    </w:p>
    <w:p w14:paraId="60C35B32" w14:textId="4F6C4A87" w:rsidR="008921DB" w:rsidRPr="00B22D3B" w:rsidRDefault="008921DB" w:rsidP="00E3414D">
      <w:pPr>
        <w:pStyle w:val="ListParagraph"/>
        <w:numPr>
          <w:ilvl w:val="0"/>
          <w:numId w:val="18"/>
        </w:numPr>
        <w:spacing w:after="0" w:line="240" w:lineRule="auto"/>
        <w:jc w:val="both"/>
        <w:rPr>
          <w:rFonts w:ascii="Palatino Linotype" w:hAnsi="Palatino Linotype" w:cs="Times New Roman"/>
          <w:sz w:val="24"/>
          <w:szCs w:val="24"/>
        </w:rPr>
      </w:pPr>
      <w:r w:rsidRPr="00B22D3B">
        <w:rPr>
          <w:rFonts w:ascii="Palatino Linotype" w:hAnsi="Palatino Linotype" w:cs="Times New Roman"/>
          <w:sz w:val="24"/>
          <w:szCs w:val="24"/>
        </w:rPr>
        <w:t xml:space="preserve">Strengthening Platform Regulation: Enforcing social media platforms (such as Meta, </w:t>
      </w:r>
      <w:proofErr w:type="spellStart"/>
      <w:r w:rsidRPr="00B22D3B">
        <w:rPr>
          <w:rFonts w:ascii="Palatino Linotype" w:hAnsi="Palatino Linotype" w:cs="Times New Roman"/>
          <w:sz w:val="24"/>
          <w:szCs w:val="24"/>
        </w:rPr>
        <w:t>TikTok</w:t>
      </w:r>
      <w:proofErr w:type="spellEnd"/>
      <w:r w:rsidRPr="00B22D3B">
        <w:rPr>
          <w:rFonts w:ascii="Palatino Linotype" w:hAnsi="Palatino Linotype" w:cs="Times New Roman"/>
          <w:sz w:val="24"/>
          <w:szCs w:val="24"/>
        </w:rPr>
        <w:t xml:space="preserve">, and X) to have strict, responsive, and transparent policies for handling reports of deepfake content. Implement watermarking or </w:t>
      </w:r>
      <w:proofErr w:type="spellStart"/>
      <w:r w:rsidRPr="00B22D3B">
        <w:rPr>
          <w:rFonts w:ascii="Palatino Linotype" w:hAnsi="Palatino Linotype" w:cs="Times New Roman"/>
          <w:sz w:val="24"/>
          <w:szCs w:val="24"/>
        </w:rPr>
        <w:t>labeling</w:t>
      </w:r>
      <w:proofErr w:type="spellEnd"/>
      <w:r w:rsidRPr="00B22D3B">
        <w:rPr>
          <w:rFonts w:ascii="Palatino Linotype" w:hAnsi="Palatino Linotype" w:cs="Times New Roman"/>
          <w:sz w:val="24"/>
          <w:szCs w:val="24"/>
        </w:rPr>
        <w:t xml:space="preserve"> for AI-generated content.</w:t>
      </w:r>
    </w:p>
    <w:p w14:paraId="418E7311" w14:textId="23BF39CA" w:rsidR="008921DB" w:rsidRPr="00B22D3B" w:rsidRDefault="008921DB" w:rsidP="00E3414D">
      <w:pPr>
        <w:pStyle w:val="ListParagraph"/>
        <w:numPr>
          <w:ilvl w:val="0"/>
          <w:numId w:val="18"/>
        </w:numPr>
        <w:spacing w:after="0" w:line="240" w:lineRule="auto"/>
        <w:jc w:val="both"/>
        <w:rPr>
          <w:rFonts w:ascii="Palatino Linotype" w:hAnsi="Palatino Linotype" w:cs="Times New Roman"/>
          <w:sz w:val="24"/>
          <w:szCs w:val="24"/>
        </w:rPr>
      </w:pPr>
      <w:r w:rsidRPr="00B22D3B">
        <w:rPr>
          <w:rFonts w:ascii="Palatino Linotype" w:hAnsi="Palatino Linotype" w:cs="Times New Roman"/>
          <w:sz w:val="24"/>
          <w:szCs w:val="24"/>
        </w:rPr>
        <w:t>Detection Technology Development: Supporting research and development of technology that can detect deepfakes accurately and in real time.</w:t>
      </w:r>
    </w:p>
    <w:p w14:paraId="76066E10" w14:textId="432FE9B3" w:rsidR="008921DB" w:rsidRDefault="008921DB" w:rsidP="00B22D3B">
      <w:pPr>
        <w:pStyle w:val="ListParagraph"/>
        <w:jc w:val="both"/>
        <w:rPr>
          <w:rFonts w:ascii="Palatino Linotype" w:hAnsi="Palatino Linotype" w:cs="Times New Roman"/>
          <w:sz w:val="24"/>
          <w:szCs w:val="24"/>
        </w:rPr>
      </w:pPr>
    </w:p>
    <w:p w14:paraId="20254355" w14:textId="5094DC69" w:rsidR="00E3414D" w:rsidRDefault="00E3414D" w:rsidP="00B22D3B">
      <w:pPr>
        <w:pStyle w:val="ListParagraph"/>
        <w:jc w:val="both"/>
        <w:rPr>
          <w:rFonts w:ascii="Palatino Linotype" w:hAnsi="Palatino Linotype" w:cs="Times New Roman"/>
          <w:sz w:val="24"/>
          <w:szCs w:val="24"/>
        </w:rPr>
      </w:pPr>
    </w:p>
    <w:p w14:paraId="79D87B63" w14:textId="77777777" w:rsidR="00E3414D" w:rsidRPr="00B22D3B" w:rsidRDefault="00E3414D" w:rsidP="00B22D3B">
      <w:pPr>
        <w:pStyle w:val="ListParagraph"/>
        <w:jc w:val="both"/>
        <w:rPr>
          <w:rFonts w:ascii="Palatino Linotype" w:hAnsi="Palatino Linotype" w:cs="Times New Roman"/>
          <w:sz w:val="24"/>
          <w:szCs w:val="24"/>
        </w:rPr>
      </w:pPr>
    </w:p>
    <w:p w14:paraId="29B6C20F" w14:textId="3741FE32" w:rsidR="008921DB" w:rsidRPr="00B22D3B" w:rsidRDefault="008921DB" w:rsidP="00E3414D">
      <w:pPr>
        <w:pStyle w:val="ListParagraph"/>
        <w:numPr>
          <w:ilvl w:val="0"/>
          <w:numId w:val="17"/>
        </w:numPr>
        <w:ind w:left="284" w:hanging="284"/>
        <w:jc w:val="both"/>
        <w:rPr>
          <w:rFonts w:ascii="Palatino Linotype" w:hAnsi="Palatino Linotype" w:cs="Times New Roman"/>
          <w:sz w:val="24"/>
          <w:szCs w:val="24"/>
        </w:rPr>
      </w:pPr>
      <w:r w:rsidRPr="00B22D3B">
        <w:rPr>
          <w:rFonts w:ascii="Palatino Linotype" w:hAnsi="Palatino Linotype" w:cs="Times New Roman"/>
          <w:sz w:val="24"/>
          <w:szCs w:val="24"/>
        </w:rPr>
        <w:lastRenderedPageBreak/>
        <w:t>Penal Efforts (Criminal Law Enforcement)</w:t>
      </w:r>
    </w:p>
    <w:p w14:paraId="128CE869" w14:textId="43F80619" w:rsidR="008921DB" w:rsidRPr="00B22D3B" w:rsidRDefault="008921DB" w:rsidP="00E3414D">
      <w:pPr>
        <w:pStyle w:val="ListParagraph"/>
        <w:numPr>
          <w:ilvl w:val="0"/>
          <w:numId w:val="33"/>
        </w:numPr>
        <w:ind w:left="284" w:hanging="284"/>
        <w:jc w:val="both"/>
        <w:rPr>
          <w:rFonts w:ascii="Palatino Linotype" w:hAnsi="Palatino Linotype" w:cs="Times New Roman"/>
          <w:sz w:val="24"/>
          <w:szCs w:val="24"/>
        </w:rPr>
      </w:pPr>
      <w:r w:rsidRPr="00B22D3B">
        <w:rPr>
          <w:rFonts w:ascii="Palatino Linotype" w:hAnsi="Palatino Linotype" w:cs="Times New Roman"/>
          <w:sz w:val="24"/>
          <w:szCs w:val="24"/>
        </w:rPr>
        <w:t xml:space="preserve">Reporting to Law Enforcement Officials: Victims should immediately report the incident to the police (through the Cybercrime Unit) with strong evidence. </w:t>
      </w:r>
    </w:p>
    <w:p w14:paraId="5D1D6C6F" w14:textId="4CD5C3A0" w:rsidR="00E07575" w:rsidRPr="00B22D3B" w:rsidRDefault="008921DB" w:rsidP="00E3414D">
      <w:pPr>
        <w:pStyle w:val="ListParagraph"/>
        <w:numPr>
          <w:ilvl w:val="0"/>
          <w:numId w:val="33"/>
        </w:numPr>
        <w:ind w:left="284" w:hanging="284"/>
        <w:jc w:val="both"/>
        <w:rPr>
          <w:rFonts w:ascii="Palatino Linotype" w:hAnsi="Palatino Linotype" w:cs="Times New Roman"/>
          <w:sz w:val="24"/>
          <w:szCs w:val="24"/>
        </w:rPr>
      </w:pPr>
      <w:r w:rsidRPr="00B22D3B">
        <w:rPr>
          <w:rFonts w:ascii="Palatino Linotype" w:hAnsi="Palatino Linotype" w:cs="Times New Roman"/>
          <w:sz w:val="24"/>
          <w:szCs w:val="24"/>
        </w:rPr>
        <w:t>Content Removal Request (Takedown Notice): Through legal counsel, submit a formal request to the platform to remove the deepfake content to prevent its wider distribution.</w:t>
      </w:r>
    </w:p>
    <w:p w14:paraId="0B65203E" w14:textId="24EE180D" w:rsidR="008921DB" w:rsidRPr="00B22D3B" w:rsidRDefault="008921DB" w:rsidP="00E3414D">
      <w:pPr>
        <w:pStyle w:val="ListParagraph"/>
        <w:numPr>
          <w:ilvl w:val="0"/>
          <w:numId w:val="33"/>
        </w:numPr>
        <w:ind w:left="284" w:hanging="284"/>
        <w:jc w:val="both"/>
        <w:rPr>
          <w:rFonts w:ascii="Palatino Linotype" w:hAnsi="Palatino Linotype" w:cs="Times New Roman"/>
          <w:sz w:val="24"/>
          <w:szCs w:val="24"/>
        </w:rPr>
      </w:pPr>
      <w:r w:rsidRPr="00B22D3B">
        <w:rPr>
          <w:rFonts w:ascii="Palatino Linotype" w:hAnsi="Palatino Linotype" w:cs="Times New Roman"/>
          <w:sz w:val="24"/>
          <w:szCs w:val="24"/>
        </w:rPr>
        <w:t>Filing a Civil Lawsuit: If a deepfake causes material harm (such as the loss of a work contract), the victim can file a lawsuit for damages in court.</w:t>
      </w:r>
    </w:p>
    <w:p w14:paraId="314ACADE" w14:textId="77777777" w:rsidR="008921DB" w:rsidRPr="00B22D3B" w:rsidRDefault="008921DB" w:rsidP="00B22D3B">
      <w:pPr>
        <w:ind w:firstLine="720"/>
        <w:rPr>
          <w:rFonts w:cs="Times New Roman"/>
          <w:sz w:val="24"/>
          <w:szCs w:val="24"/>
        </w:rPr>
      </w:pPr>
      <w:r w:rsidRPr="00B22D3B">
        <w:rPr>
          <w:rFonts w:cs="Times New Roman"/>
          <w:sz w:val="24"/>
          <w:szCs w:val="24"/>
        </w:rPr>
        <w:t>Criminal Liability for Perpetrators and Applicable Articles: In Indonesian criminal law, there is no article that specifically and explicitly mentions the term "deepfake." However, the act of creating and distributing deepfakes can be classified under several existing articles, depending on the purpose and impact of the deepfake.</w:t>
      </w:r>
    </w:p>
    <w:p w14:paraId="2A77298C" w14:textId="7A905F01" w:rsidR="00544B83" w:rsidRPr="00B22D3B" w:rsidRDefault="00544B83" w:rsidP="00B22D3B">
      <w:pPr>
        <w:ind w:firstLine="720"/>
        <w:rPr>
          <w:rFonts w:cs="Times New Roman"/>
          <w:sz w:val="24"/>
          <w:szCs w:val="24"/>
        </w:rPr>
      </w:pPr>
      <w:r w:rsidRPr="00B22D3B">
        <w:rPr>
          <w:rFonts w:cs="Times New Roman"/>
          <w:sz w:val="24"/>
          <w:szCs w:val="24"/>
        </w:rPr>
        <w:t xml:space="preserve">The application of criminal law to deepfake crimes faces three main challenges: substance, structure, and culture. From a substantive perspective, although articles in the Criminal Code (KUHP) and the Electronic Information and Transactions Law (UU ITE) can be applied, the elements of the offenses are often inconsistent. For example, to prove defamation (Article 310 of the Criminal Code), there must be an "allegation" of something, while deepfakes may simply depict a false act without an explicit narrative of accusation. From a structural perspective, investigators in cybercrime units are still limited in their capacity for digital forensic tools and expertise in </w:t>
      </w:r>
      <w:proofErr w:type="spellStart"/>
      <w:r w:rsidRPr="00B22D3B">
        <w:rPr>
          <w:rFonts w:cs="Times New Roman"/>
          <w:sz w:val="24"/>
          <w:szCs w:val="24"/>
        </w:rPr>
        <w:t>analyzing</w:t>
      </w:r>
      <w:proofErr w:type="spellEnd"/>
      <w:r w:rsidRPr="00B22D3B">
        <w:rPr>
          <w:rFonts w:cs="Times New Roman"/>
          <w:sz w:val="24"/>
          <w:szCs w:val="24"/>
        </w:rPr>
        <w:t xml:space="preserve"> deepfake media. From a cultural perspective, judges and law enforcement officials still have limited understanding of this technology, which can impact the application of the law. Therefore, simultaneous efforts are needed: improving the law, increasing the digital forensic capacity of officers, and special education for judges on digital technology.</w:t>
      </w:r>
      <w:r w:rsidRPr="00B22D3B">
        <w:rPr>
          <w:rFonts w:cs="Times New Roman"/>
          <w:sz w:val="24"/>
          <w:szCs w:val="24"/>
        </w:rPr>
        <w:fldChar w:fldCharType="begin" w:fldLock="1"/>
      </w:r>
      <w:r w:rsidR="00A931CA" w:rsidRPr="00B22D3B">
        <w:rPr>
          <w:rFonts w:cs="Times New Roman"/>
          <w:sz w:val="24"/>
          <w:szCs w:val="24"/>
        </w:rPr>
        <w:instrText>ADDIN CSL_CITATION {"citationItems":[{"id":"ITEM-1","itemData":{"author":[{"dropping-particle":"","family":"Kumalasari","given":"D","non-dropping-particle":"","parse-names":false,"suffix":""}],"id":"ITEM-1","issued":{"date-parts":[["2022"]]},"title":"Cybercrime Berbasis Deepfake dalam Perspektif Hukum Pidana Indonesia.","type":"article-journal"},"uris":["http://www.mendeley.com/documents/?uuid=f2a90909-4737-418c-aab8-fc340bdd32d6"]}],"mendeley":{"formattedCitation":"(Kumalasari 2022)","plainTextFormattedCitation":"(Kumalasari 2022)","previouslyFormattedCitation":"(Kumalasari 2022)"},"properties":{"noteIndex":0},"schema":"https://github.com/citation-style-language/schema/raw/master/csl-citation.json"}</w:instrText>
      </w:r>
      <w:r w:rsidRPr="00B22D3B">
        <w:rPr>
          <w:rFonts w:cs="Times New Roman"/>
          <w:sz w:val="24"/>
          <w:szCs w:val="24"/>
        </w:rPr>
        <w:fldChar w:fldCharType="separate"/>
      </w:r>
      <w:r w:rsidRPr="00B22D3B">
        <w:rPr>
          <w:rFonts w:cs="Times New Roman"/>
          <w:noProof/>
          <w:sz w:val="24"/>
          <w:szCs w:val="24"/>
        </w:rPr>
        <w:t>(Kumalasari 2022)</w:t>
      </w:r>
      <w:r w:rsidRPr="00B22D3B">
        <w:rPr>
          <w:rFonts w:cs="Times New Roman"/>
          <w:sz w:val="24"/>
          <w:szCs w:val="24"/>
        </w:rPr>
        <w:fldChar w:fldCharType="end"/>
      </w:r>
    </w:p>
    <w:p w14:paraId="6A413FA1" w14:textId="77777777" w:rsidR="00E3414D" w:rsidRPr="00E3414D" w:rsidRDefault="00E3414D" w:rsidP="00E3414D">
      <w:pPr>
        <w:rPr>
          <w:rFonts w:cs="Times New Roman"/>
          <w:sz w:val="14"/>
          <w:szCs w:val="14"/>
        </w:rPr>
      </w:pPr>
    </w:p>
    <w:p w14:paraId="422463D1" w14:textId="21E506C4" w:rsidR="008921DB" w:rsidRPr="00B22D3B" w:rsidRDefault="008921DB" w:rsidP="00E3414D">
      <w:pPr>
        <w:rPr>
          <w:rFonts w:cs="Times New Roman"/>
          <w:sz w:val="24"/>
          <w:szCs w:val="24"/>
        </w:rPr>
      </w:pPr>
      <w:r w:rsidRPr="00B22D3B">
        <w:rPr>
          <w:rFonts w:cs="Times New Roman"/>
          <w:sz w:val="24"/>
          <w:szCs w:val="24"/>
        </w:rPr>
        <w:t>The following articles apply:</w:t>
      </w:r>
    </w:p>
    <w:p w14:paraId="252DF2F7" w14:textId="71B2EF25" w:rsidR="008921DB" w:rsidRPr="00B22D3B" w:rsidRDefault="008921DB" w:rsidP="00E3414D">
      <w:pPr>
        <w:pStyle w:val="ListParagraph"/>
        <w:numPr>
          <w:ilvl w:val="0"/>
          <w:numId w:val="22"/>
        </w:numPr>
        <w:shd w:val="clear" w:color="auto" w:fill="FFFFFF"/>
        <w:ind w:left="284" w:hanging="284"/>
        <w:jc w:val="both"/>
        <w:rPr>
          <w:rFonts w:ascii="Palatino Linotype" w:eastAsia="Times New Roman" w:hAnsi="Palatino Linotype" w:cs="Times New Roman"/>
          <w:color w:val="0F1115"/>
          <w:sz w:val="24"/>
          <w:szCs w:val="24"/>
        </w:rPr>
      </w:pPr>
      <w:r w:rsidRPr="00B22D3B">
        <w:rPr>
          <w:rFonts w:ascii="Palatino Linotype" w:eastAsia="Times New Roman" w:hAnsi="Palatino Linotype" w:cs="Times New Roman"/>
          <w:color w:val="0F1115"/>
          <w:sz w:val="24"/>
          <w:szCs w:val="24"/>
        </w:rPr>
        <w:t>Criminal Code (KUHP)</w:t>
      </w:r>
    </w:p>
    <w:p w14:paraId="5A41250B" w14:textId="7B470FF8" w:rsidR="008921DB" w:rsidRPr="00B22D3B" w:rsidRDefault="008921DB" w:rsidP="00E3414D">
      <w:pPr>
        <w:pStyle w:val="ListParagraph"/>
        <w:numPr>
          <w:ilvl w:val="0"/>
          <w:numId w:val="34"/>
        </w:numPr>
        <w:shd w:val="clear" w:color="auto" w:fill="FFFFFF"/>
        <w:spacing w:line="240" w:lineRule="auto"/>
        <w:ind w:left="284" w:hanging="284"/>
        <w:jc w:val="both"/>
        <w:rPr>
          <w:rFonts w:ascii="Palatino Linotype" w:eastAsia="Times New Roman" w:hAnsi="Palatino Linotype" w:cs="Times New Roman"/>
          <w:color w:val="0F1115"/>
          <w:sz w:val="24"/>
          <w:szCs w:val="24"/>
        </w:rPr>
      </w:pPr>
      <w:r w:rsidRPr="00B22D3B">
        <w:rPr>
          <w:rFonts w:ascii="Palatino Linotype" w:eastAsia="Times New Roman" w:hAnsi="Palatino Linotype" w:cs="Times New Roman"/>
          <w:color w:val="0F1115"/>
          <w:sz w:val="24"/>
          <w:szCs w:val="24"/>
        </w:rPr>
        <w:t>Articles 310 and 311 concerning Defamation and Slander: If a deepfake is created to defame someone (for example, a fake video of someone engaging in immoral acts).</w:t>
      </w:r>
    </w:p>
    <w:p w14:paraId="1036FCAD" w14:textId="3A031782" w:rsidR="008921DB" w:rsidRPr="00B22D3B" w:rsidRDefault="008921DB" w:rsidP="00B22D3B">
      <w:pPr>
        <w:pStyle w:val="ListParagraph"/>
        <w:numPr>
          <w:ilvl w:val="0"/>
          <w:numId w:val="37"/>
        </w:numPr>
        <w:shd w:val="clear" w:color="auto" w:fill="FFFFFF"/>
        <w:jc w:val="both"/>
        <w:rPr>
          <w:rFonts w:ascii="Palatino Linotype" w:eastAsia="Times New Roman" w:hAnsi="Palatino Linotype" w:cs="Times New Roman"/>
          <w:color w:val="0F1115"/>
          <w:sz w:val="24"/>
          <w:szCs w:val="24"/>
        </w:rPr>
      </w:pPr>
      <w:r w:rsidRPr="00B22D3B">
        <w:rPr>
          <w:rFonts w:ascii="Palatino Linotype" w:eastAsia="Times New Roman" w:hAnsi="Palatino Linotype" w:cs="Times New Roman"/>
          <w:color w:val="0F1115"/>
          <w:sz w:val="24"/>
          <w:szCs w:val="24"/>
        </w:rPr>
        <w:t xml:space="preserve">Article 310 (1): "Anyone who intentionally attacks the </w:t>
      </w:r>
      <w:proofErr w:type="spellStart"/>
      <w:r w:rsidRPr="00B22D3B">
        <w:rPr>
          <w:rFonts w:ascii="Palatino Linotype" w:eastAsia="Times New Roman" w:hAnsi="Palatino Linotype" w:cs="Times New Roman"/>
          <w:color w:val="0F1115"/>
          <w:sz w:val="24"/>
          <w:szCs w:val="24"/>
        </w:rPr>
        <w:t>honor</w:t>
      </w:r>
      <w:proofErr w:type="spellEnd"/>
      <w:r w:rsidRPr="00B22D3B">
        <w:rPr>
          <w:rFonts w:ascii="Palatino Linotype" w:eastAsia="Times New Roman" w:hAnsi="Palatino Linotype" w:cs="Times New Roman"/>
          <w:color w:val="0F1115"/>
          <w:sz w:val="24"/>
          <w:szCs w:val="24"/>
        </w:rPr>
        <w:t xml:space="preserve"> or reputation of someone by making an accusation, with the clear intention of making the accusation public, shall be punished for defamation with a maximum imprisonment of nine months."</w:t>
      </w:r>
    </w:p>
    <w:p w14:paraId="04B4BC14" w14:textId="3CB1E64D" w:rsidR="008921DB" w:rsidRPr="00B22D3B" w:rsidRDefault="008921DB" w:rsidP="00B22D3B">
      <w:pPr>
        <w:pStyle w:val="ListParagraph"/>
        <w:numPr>
          <w:ilvl w:val="0"/>
          <w:numId w:val="37"/>
        </w:numPr>
        <w:shd w:val="clear" w:color="auto" w:fill="FFFFFF"/>
        <w:jc w:val="both"/>
        <w:rPr>
          <w:rFonts w:ascii="Palatino Linotype" w:eastAsia="Times New Roman" w:hAnsi="Palatino Linotype" w:cs="Times New Roman"/>
          <w:color w:val="0F1115"/>
          <w:sz w:val="24"/>
          <w:szCs w:val="24"/>
        </w:rPr>
      </w:pPr>
      <w:r w:rsidRPr="00B22D3B">
        <w:rPr>
          <w:rFonts w:ascii="Palatino Linotype" w:eastAsia="Times New Roman" w:hAnsi="Palatino Linotype" w:cs="Times New Roman"/>
          <w:color w:val="0F1115"/>
          <w:sz w:val="24"/>
          <w:szCs w:val="24"/>
        </w:rPr>
        <w:t>Article 311: Regulates defamation in written or graphic form. Deepfakes can be considered "images" that defame a person's reputation.</w:t>
      </w:r>
    </w:p>
    <w:p w14:paraId="0D90A1E2" w14:textId="237ED3FA" w:rsidR="00B06655" w:rsidRPr="00B22D3B" w:rsidRDefault="008921DB" w:rsidP="00E3414D">
      <w:pPr>
        <w:pStyle w:val="ListParagraph"/>
        <w:numPr>
          <w:ilvl w:val="0"/>
          <w:numId w:val="34"/>
        </w:numPr>
        <w:shd w:val="clear" w:color="auto" w:fill="FFFFFF"/>
        <w:spacing w:line="240" w:lineRule="auto"/>
        <w:ind w:left="284" w:hanging="284"/>
        <w:jc w:val="both"/>
        <w:rPr>
          <w:rFonts w:ascii="Palatino Linotype" w:eastAsia="Times New Roman" w:hAnsi="Palatino Linotype" w:cs="Times New Roman"/>
          <w:color w:val="0F1115"/>
          <w:sz w:val="24"/>
          <w:szCs w:val="24"/>
        </w:rPr>
      </w:pPr>
      <w:r w:rsidRPr="00B22D3B">
        <w:rPr>
          <w:rFonts w:ascii="Palatino Linotype" w:eastAsia="Times New Roman" w:hAnsi="Palatino Linotype" w:cs="Times New Roman"/>
          <w:color w:val="0F1115"/>
          <w:sz w:val="24"/>
          <w:szCs w:val="24"/>
        </w:rPr>
        <w:t>Article 315 on Minor Insults: If the deepfake is created in an insulting manner.</w:t>
      </w:r>
    </w:p>
    <w:p w14:paraId="529CD8A6" w14:textId="77777777" w:rsidR="00B06655" w:rsidRPr="00B22D3B" w:rsidRDefault="008921DB" w:rsidP="00E3414D">
      <w:pPr>
        <w:pStyle w:val="ListParagraph"/>
        <w:numPr>
          <w:ilvl w:val="0"/>
          <w:numId w:val="34"/>
        </w:numPr>
        <w:shd w:val="clear" w:color="auto" w:fill="FFFFFF"/>
        <w:spacing w:line="240" w:lineRule="auto"/>
        <w:ind w:left="284" w:hanging="284"/>
        <w:jc w:val="both"/>
        <w:rPr>
          <w:rFonts w:ascii="Palatino Linotype" w:eastAsia="Times New Roman" w:hAnsi="Palatino Linotype" w:cs="Times New Roman"/>
          <w:color w:val="0F1115"/>
          <w:sz w:val="24"/>
          <w:szCs w:val="24"/>
        </w:rPr>
      </w:pPr>
      <w:r w:rsidRPr="00B22D3B">
        <w:rPr>
          <w:rFonts w:ascii="Palatino Linotype" w:eastAsia="Times New Roman" w:hAnsi="Palatino Linotype" w:cs="Times New Roman"/>
          <w:color w:val="0F1115"/>
          <w:sz w:val="24"/>
          <w:szCs w:val="24"/>
        </w:rPr>
        <w:t>Article 335 on Abuse (general definition): If the deepfake causes the victim to feel severe psychological distress, it can be categorized as an "unlawful act" that forces another person to do, permit, or refrain from doing something.</w:t>
      </w:r>
    </w:p>
    <w:p w14:paraId="13F12840" w14:textId="4099429A" w:rsidR="008921DB" w:rsidRPr="00B22D3B" w:rsidRDefault="008921DB" w:rsidP="00E3414D">
      <w:pPr>
        <w:pStyle w:val="ListParagraph"/>
        <w:numPr>
          <w:ilvl w:val="0"/>
          <w:numId w:val="34"/>
        </w:numPr>
        <w:shd w:val="clear" w:color="auto" w:fill="FFFFFF"/>
        <w:spacing w:line="240" w:lineRule="auto"/>
        <w:ind w:left="284" w:hanging="284"/>
        <w:jc w:val="both"/>
        <w:rPr>
          <w:rFonts w:ascii="Palatino Linotype" w:eastAsia="Times New Roman" w:hAnsi="Palatino Linotype" w:cs="Times New Roman"/>
          <w:color w:val="0F1115"/>
          <w:sz w:val="24"/>
          <w:szCs w:val="24"/>
        </w:rPr>
      </w:pPr>
      <w:r w:rsidRPr="00B22D3B">
        <w:rPr>
          <w:rFonts w:ascii="Palatino Linotype" w:eastAsia="Times New Roman" w:hAnsi="Palatino Linotype" w:cs="Times New Roman"/>
          <w:color w:val="0F1115"/>
          <w:sz w:val="24"/>
          <w:szCs w:val="24"/>
        </w:rPr>
        <w:t>Article 315 on Minor Insults: If the deepfake is created in an insulting manner.</w:t>
      </w:r>
    </w:p>
    <w:p w14:paraId="7EF4FA8F" w14:textId="628D60C6" w:rsidR="008921DB" w:rsidRPr="00B22D3B" w:rsidRDefault="008921DB" w:rsidP="00E3414D">
      <w:pPr>
        <w:pStyle w:val="ListParagraph"/>
        <w:numPr>
          <w:ilvl w:val="0"/>
          <w:numId w:val="34"/>
        </w:numPr>
        <w:shd w:val="clear" w:color="auto" w:fill="FFFFFF"/>
        <w:spacing w:before="240" w:after="240" w:line="240" w:lineRule="auto"/>
        <w:ind w:left="284" w:hanging="284"/>
        <w:jc w:val="both"/>
        <w:outlineLvl w:val="3"/>
        <w:rPr>
          <w:rFonts w:ascii="Palatino Linotype" w:eastAsia="Times New Roman" w:hAnsi="Palatino Linotype" w:cs="Times New Roman"/>
          <w:color w:val="0F1115"/>
          <w:sz w:val="24"/>
          <w:szCs w:val="24"/>
        </w:rPr>
      </w:pPr>
      <w:r w:rsidRPr="00B22D3B">
        <w:rPr>
          <w:rFonts w:ascii="Palatino Linotype" w:eastAsia="Times New Roman" w:hAnsi="Palatino Linotype" w:cs="Times New Roman"/>
          <w:color w:val="0F1115"/>
          <w:sz w:val="24"/>
          <w:szCs w:val="24"/>
        </w:rPr>
        <w:lastRenderedPageBreak/>
        <w:t>Article 335 on Abuse (general definition): If the deepfake causes the victim to feel severe psychological distress, it can be categorized as an "unlawful act" that forces another person to do, permit, or refrain from doing something.</w:t>
      </w:r>
    </w:p>
    <w:p w14:paraId="03C5D59B" w14:textId="77777777" w:rsidR="00B06655" w:rsidRPr="00B22D3B" w:rsidRDefault="00B06655" w:rsidP="00B22D3B">
      <w:pPr>
        <w:pStyle w:val="ListParagraph"/>
        <w:shd w:val="clear" w:color="auto" w:fill="FFFFFF"/>
        <w:spacing w:before="240" w:after="240" w:line="420" w:lineRule="atLeast"/>
        <w:jc w:val="both"/>
        <w:outlineLvl w:val="3"/>
        <w:rPr>
          <w:rFonts w:ascii="Palatino Linotype" w:eastAsia="Times New Roman" w:hAnsi="Palatino Linotype" w:cs="Times New Roman"/>
          <w:color w:val="0F1115"/>
          <w:sz w:val="24"/>
          <w:szCs w:val="24"/>
        </w:rPr>
      </w:pPr>
    </w:p>
    <w:p w14:paraId="0B0C2736" w14:textId="21D5C617" w:rsidR="00B06655" w:rsidRPr="00B22D3B" w:rsidRDefault="00B06655" w:rsidP="00E3414D">
      <w:pPr>
        <w:pStyle w:val="ListParagraph"/>
        <w:numPr>
          <w:ilvl w:val="0"/>
          <w:numId w:val="22"/>
        </w:numPr>
        <w:shd w:val="clear" w:color="auto" w:fill="FFFFFF"/>
        <w:spacing w:before="240" w:after="0" w:line="240" w:lineRule="auto"/>
        <w:ind w:left="284" w:hanging="284"/>
        <w:jc w:val="both"/>
        <w:rPr>
          <w:rFonts w:ascii="Palatino Linotype" w:eastAsia="Times New Roman" w:hAnsi="Palatino Linotype" w:cs="Times New Roman"/>
          <w:color w:val="0F1115"/>
          <w:sz w:val="24"/>
          <w:szCs w:val="24"/>
        </w:rPr>
      </w:pPr>
      <w:r w:rsidRPr="00B22D3B">
        <w:rPr>
          <w:rFonts w:ascii="Palatino Linotype" w:eastAsia="Times New Roman" w:hAnsi="Palatino Linotype" w:cs="Times New Roman"/>
          <w:color w:val="0F1115"/>
          <w:sz w:val="24"/>
          <w:szCs w:val="24"/>
        </w:rPr>
        <w:t>Electronic Information and Transactions Law (ITE Law)</w:t>
      </w:r>
    </w:p>
    <w:p w14:paraId="127D7F04" w14:textId="737E6F7A" w:rsidR="00B06655" w:rsidRPr="00B22D3B" w:rsidRDefault="00B06655" w:rsidP="00E3414D">
      <w:pPr>
        <w:rPr>
          <w:rFonts w:cs="Times New Roman"/>
          <w:sz w:val="24"/>
          <w:szCs w:val="24"/>
        </w:rPr>
      </w:pPr>
      <w:r w:rsidRPr="00B22D3B">
        <w:rPr>
          <w:rFonts w:cs="Times New Roman"/>
          <w:sz w:val="24"/>
          <w:szCs w:val="24"/>
        </w:rPr>
        <w:t>The ITE Law is the main law for combating cybercrime, including deepfakes.</w:t>
      </w:r>
    </w:p>
    <w:p w14:paraId="42495F2B" w14:textId="369C6454" w:rsidR="00B06655" w:rsidRPr="00B22D3B" w:rsidRDefault="00B06655" w:rsidP="00E3414D">
      <w:pPr>
        <w:pStyle w:val="ListParagraph"/>
        <w:numPr>
          <w:ilvl w:val="0"/>
          <w:numId w:val="35"/>
        </w:numPr>
        <w:shd w:val="clear" w:color="auto" w:fill="FFFFFF"/>
        <w:spacing w:after="120"/>
        <w:ind w:left="284" w:hanging="284"/>
        <w:jc w:val="both"/>
        <w:rPr>
          <w:rFonts w:ascii="Palatino Linotype" w:eastAsia="Times New Roman" w:hAnsi="Palatino Linotype" w:cs="Times New Roman"/>
          <w:color w:val="0F1115"/>
          <w:sz w:val="24"/>
          <w:szCs w:val="24"/>
        </w:rPr>
      </w:pPr>
      <w:r w:rsidRPr="00B22D3B">
        <w:rPr>
          <w:rFonts w:ascii="Palatino Linotype" w:eastAsia="Times New Roman" w:hAnsi="Palatino Linotype" w:cs="Times New Roman"/>
          <w:color w:val="0F1115"/>
          <w:sz w:val="24"/>
          <w:szCs w:val="24"/>
        </w:rPr>
        <w:t>Article 27 Paragraph (1): "Any person who intentionally and without authority distributes and/or transmits and/or makes accessible Electronic Information and/or Electronic Documents containing obscene content."</w:t>
      </w:r>
    </w:p>
    <w:p w14:paraId="0E4EE310" w14:textId="77777777" w:rsidR="009C5436" w:rsidRPr="00B22D3B" w:rsidRDefault="00B06655" w:rsidP="00E3414D">
      <w:pPr>
        <w:pStyle w:val="ListParagraph"/>
        <w:numPr>
          <w:ilvl w:val="0"/>
          <w:numId w:val="37"/>
        </w:numPr>
        <w:shd w:val="clear" w:color="auto" w:fill="FFFFFF"/>
        <w:spacing w:after="120"/>
        <w:ind w:left="567" w:hanging="283"/>
        <w:jc w:val="both"/>
        <w:rPr>
          <w:rFonts w:ascii="Palatino Linotype" w:eastAsia="Times New Roman" w:hAnsi="Palatino Linotype" w:cs="Times New Roman"/>
          <w:color w:val="0F1115"/>
          <w:sz w:val="24"/>
          <w:szCs w:val="24"/>
        </w:rPr>
      </w:pPr>
      <w:r w:rsidRPr="00B22D3B">
        <w:rPr>
          <w:rFonts w:ascii="Palatino Linotype" w:eastAsia="Times New Roman" w:hAnsi="Palatino Linotype" w:cs="Times New Roman"/>
          <w:color w:val="0F1115"/>
          <w:sz w:val="24"/>
          <w:szCs w:val="24"/>
        </w:rPr>
        <w:t>Application: For pornographic deepfakes or deepfakes containing obscene content.</w:t>
      </w:r>
    </w:p>
    <w:p w14:paraId="667CF0FA" w14:textId="1955DEBE" w:rsidR="00B06655" w:rsidRPr="00B22D3B" w:rsidRDefault="00B06655" w:rsidP="00E3414D">
      <w:pPr>
        <w:pStyle w:val="ListParagraph"/>
        <w:numPr>
          <w:ilvl w:val="0"/>
          <w:numId w:val="37"/>
        </w:numPr>
        <w:shd w:val="clear" w:color="auto" w:fill="FFFFFF"/>
        <w:spacing w:after="120"/>
        <w:ind w:left="567" w:hanging="283"/>
        <w:jc w:val="both"/>
        <w:rPr>
          <w:rFonts w:ascii="Palatino Linotype" w:eastAsia="Times New Roman" w:hAnsi="Palatino Linotype" w:cs="Times New Roman"/>
          <w:color w:val="0F1115"/>
          <w:sz w:val="24"/>
          <w:szCs w:val="24"/>
        </w:rPr>
      </w:pPr>
      <w:r w:rsidRPr="00B22D3B">
        <w:rPr>
          <w:rFonts w:ascii="Palatino Linotype" w:eastAsia="Times New Roman" w:hAnsi="Palatino Linotype" w:cs="Times New Roman"/>
          <w:color w:val="0F1115"/>
          <w:sz w:val="24"/>
          <w:szCs w:val="24"/>
        </w:rPr>
        <w:t>Threat: Maximum imprisonment of 6 years and/or a maximum fine of IDR 1 billion.</w:t>
      </w:r>
    </w:p>
    <w:p w14:paraId="62358ED2" w14:textId="1D8B49CE" w:rsidR="00B06655" w:rsidRPr="00B22D3B" w:rsidRDefault="00A81E6D" w:rsidP="00E3414D">
      <w:pPr>
        <w:shd w:val="clear" w:color="auto" w:fill="FFFFFF"/>
        <w:ind w:left="284" w:hanging="284"/>
        <w:rPr>
          <w:rFonts w:eastAsia="Times New Roman" w:cs="Times New Roman"/>
          <w:color w:val="0F1115"/>
          <w:sz w:val="24"/>
          <w:szCs w:val="24"/>
        </w:rPr>
      </w:pPr>
      <w:r w:rsidRPr="00B22D3B">
        <w:rPr>
          <w:rFonts w:eastAsia="Times New Roman" w:cs="Times New Roman"/>
          <w:color w:val="0F1115"/>
          <w:sz w:val="24"/>
          <w:szCs w:val="24"/>
        </w:rPr>
        <w:t xml:space="preserve">b. </w:t>
      </w:r>
      <w:r w:rsidR="00B06655" w:rsidRPr="00B22D3B">
        <w:rPr>
          <w:rFonts w:eastAsia="Times New Roman" w:cs="Times New Roman"/>
          <w:color w:val="0F1115"/>
          <w:sz w:val="24"/>
          <w:szCs w:val="24"/>
        </w:rPr>
        <w:t xml:space="preserve">Article 27 Paragraph (3): "Any person who intentionally and without authority distributes and/or transmits and/or makes accessible Electronic Information and/or Electronic Documents containing content that violates and/or </w:t>
      </w:r>
      <w:proofErr w:type="spellStart"/>
      <w:r w:rsidR="00B06655" w:rsidRPr="00B22D3B">
        <w:rPr>
          <w:rFonts w:eastAsia="Times New Roman" w:cs="Times New Roman"/>
          <w:color w:val="0F1115"/>
          <w:sz w:val="24"/>
          <w:szCs w:val="24"/>
        </w:rPr>
        <w:t>defams</w:t>
      </w:r>
      <w:proofErr w:type="spellEnd"/>
      <w:r w:rsidR="00B06655" w:rsidRPr="00B22D3B">
        <w:rPr>
          <w:rFonts w:eastAsia="Times New Roman" w:cs="Times New Roman"/>
          <w:color w:val="0F1115"/>
          <w:sz w:val="24"/>
          <w:szCs w:val="24"/>
        </w:rPr>
        <w:t>."</w:t>
      </w:r>
    </w:p>
    <w:p w14:paraId="4B99267D" w14:textId="6CCF19B9" w:rsidR="00B22D3B" w:rsidRPr="00B22D3B" w:rsidRDefault="00B06655" w:rsidP="00E3414D">
      <w:pPr>
        <w:pStyle w:val="ListParagraph"/>
        <w:numPr>
          <w:ilvl w:val="0"/>
          <w:numId w:val="39"/>
        </w:numPr>
        <w:shd w:val="clear" w:color="auto" w:fill="FFFFFF"/>
        <w:spacing w:after="120" w:line="240" w:lineRule="auto"/>
        <w:jc w:val="both"/>
        <w:rPr>
          <w:rFonts w:ascii="Palatino Linotype" w:eastAsia="Times New Roman" w:hAnsi="Palatino Linotype" w:cs="Times New Roman"/>
          <w:color w:val="0F1115"/>
          <w:sz w:val="24"/>
          <w:szCs w:val="24"/>
        </w:rPr>
      </w:pPr>
      <w:r w:rsidRPr="00B22D3B">
        <w:rPr>
          <w:rFonts w:ascii="Palatino Linotype" w:eastAsia="Times New Roman" w:hAnsi="Palatino Linotype" w:cs="Times New Roman"/>
          <w:color w:val="0F1115"/>
          <w:sz w:val="24"/>
          <w:szCs w:val="24"/>
        </w:rPr>
        <w:t>Application: This is the article most often used to ensnare perpetrators of deepfakes intended for slander or insult.</w:t>
      </w:r>
    </w:p>
    <w:p w14:paraId="0D1D9B07" w14:textId="61CE8A36" w:rsidR="00B06655" w:rsidRPr="00B22D3B" w:rsidRDefault="00B06655" w:rsidP="00E3414D">
      <w:pPr>
        <w:pStyle w:val="ListParagraph"/>
        <w:numPr>
          <w:ilvl w:val="0"/>
          <w:numId w:val="39"/>
        </w:numPr>
        <w:shd w:val="clear" w:color="auto" w:fill="FFFFFF"/>
        <w:spacing w:after="120" w:line="240" w:lineRule="auto"/>
        <w:jc w:val="both"/>
        <w:rPr>
          <w:rFonts w:ascii="Palatino Linotype" w:eastAsia="Times New Roman" w:hAnsi="Palatino Linotype" w:cs="Times New Roman"/>
          <w:color w:val="0F1115"/>
          <w:sz w:val="24"/>
          <w:szCs w:val="24"/>
        </w:rPr>
      </w:pPr>
      <w:r w:rsidRPr="00B22D3B">
        <w:rPr>
          <w:rFonts w:ascii="Palatino Linotype" w:eastAsia="Times New Roman" w:hAnsi="Palatino Linotype" w:cs="Times New Roman"/>
          <w:color w:val="0F1115"/>
          <w:sz w:val="24"/>
          <w:szCs w:val="24"/>
        </w:rPr>
        <w:t>Threat: Maximum imprisonment of 4 years and/or a maximum fine of IDR 750 million.</w:t>
      </w:r>
    </w:p>
    <w:p w14:paraId="0F3132FC" w14:textId="3616366A" w:rsidR="00B06655" w:rsidRPr="00B22D3B" w:rsidRDefault="00A81E6D" w:rsidP="00E3414D">
      <w:pPr>
        <w:shd w:val="clear" w:color="auto" w:fill="FFFFFF"/>
        <w:ind w:left="284" w:hanging="284"/>
        <w:rPr>
          <w:rFonts w:eastAsia="Times New Roman" w:cs="Times New Roman"/>
          <w:color w:val="0F1115"/>
          <w:sz w:val="24"/>
          <w:szCs w:val="24"/>
        </w:rPr>
      </w:pPr>
      <w:r w:rsidRPr="00B22D3B">
        <w:rPr>
          <w:rFonts w:eastAsia="Times New Roman" w:cs="Times New Roman"/>
          <w:color w:val="0F1115"/>
          <w:sz w:val="24"/>
          <w:szCs w:val="24"/>
        </w:rPr>
        <w:t xml:space="preserve">c. </w:t>
      </w:r>
      <w:r w:rsidR="00B06655" w:rsidRPr="00B22D3B">
        <w:rPr>
          <w:rFonts w:eastAsia="Times New Roman" w:cs="Times New Roman"/>
          <w:color w:val="0F1115"/>
          <w:sz w:val="24"/>
          <w:szCs w:val="24"/>
        </w:rPr>
        <w:t>Article 28 Paragraph (1): "Any person who intentionally and without authority disseminates false and misleading news that results in consumer losses in Electronic Transactions."</w:t>
      </w:r>
    </w:p>
    <w:p w14:paraId="6D7D93AF" w14:textId="207012A7" w:rsidR="00B06655" w:rsidRPr="00B22D3B" w:rsidRDefault="00B06655" w:rsidP="00B22D3B">
      <w:pPr>
        <w:pStyle w:val="ListParagraph"/>
        <w:numPr>
          <w:ilvl w:val="0"/>
          <w:numId w:val="40"/>
        </w:numPr>
        <w:shd w:val="clear" w:color="auto" w:fill="FFFFFF"/>
        <w:jc w:val="both"/>
        <w:rPr>
          <w:rFonts w:ascii="Palatino Linotype" w:eastAsia="Times New Roman" w:hAnsi="Palatino Linotype" w:cs="Times New Roman"/>
          <w:color w:val="0F1115"/>
          <w:sz w:val="24"/>
          <w:szCs w:val="24"/>
        </w:rPr>
      </w:pPr>
      <w:r w:rsidRPr="00B22D3B">
        <w:rPr>
          <w:rFonts w:ascii="Palatino Linotype" w:eastAsia="Times New Roman" w:hAnsi="Palatino Linotype" w:cs="Times New Roman"/>
          <w:color w:val="0F1115"/>
          <w:sz w:val="24"/>
          <w:szCs w:val="24"/>
        </w:rPr>
        <w:t>Application: If deepfakes are used for fraud or market influence (for example, a fake video of a CEO's resignation that causes a company's stock to plummet).</w:t>
      </w:r>
    </w:p>
    <w:p w14:paraId="05978BE0" w14:textId="19DCF9DD" w:rsidR="00B06655" w:rsidRPr="00B22D3B" w:rsidRDefault="00B06655" w:rsidP="00E3414D">
      <w:pPr>
        <w:pStyle w:val="ListParagraph"/>
        <w:numPr>
          <w:ilvl w:val="0"/>
          <w:numId w:val="33"/>
        </w:numPr>
        <w:shd w:val="clear" w:color="auto" w:fill="FFFFFF"/>
        <w:ind w:left="284" w:hanging="284"/>
        <w:jc w:val="both"/>
        <w:rPr>
          <w:rFonts w:ascii="Palatino Linotype" w:eastAsia="Times New Roman" w:hAnsi="Palatino Linotype" w:cs="Times New Roman"/>
          <w:color w:val="0F1115"/>
          <w:sz w:val="24"/>
          <w:szCs w:val="24"/>
        </w:rPr>
      </w:pPr>
      <w:r w:rsidRPr="00B22D3B">
        <w:rPr>
          <w:rFonts w:ascii="Palatino Linotype" w:eastAsia="Times New Roman" w:hAnsi="Palatino Linotype" w:cs="Times New Roman"/>
          <w:color w:val="0F1115"/>
          <w:sz w:val="24"/>
          <w:szCs w:val="24"/>
        </w:rPr>
        <w:t>Article 28 Paragraph (2): "Any person who intentionally and without authority disseminates information intended to incite hatred or hostility among individuals and/or certain groups of people based on ethnicity, religion, race, and intergroup relations (SARA)."</w:t>
      </w:r>
    </w:p>
    <w:p w14:paraId="21DDC80D" w14:textId="43150320" w:rsidR="00B06655" w:rsidRPr="00B22D3B" w:rsidRDefault="00B06655" w:rsidP="00B22D3B">
      <w:pPr>
        <w:pStyle w:val="ListParagraph"/>
        <w:numPr>
          <w:ilvl w:val="0"/>
          <w:numId w:val="40"/>
        </w:numPr>
        <w:shd w:val="clear" w:color="auto" w:fill="FFFFFF"/>
        <w:jc w:val="both"/>
        <w:rPr>
          <w:rFonts w:ascii="Palatino Linotype" w:eastAsia="Times New Roman" w:hAnsi="Palatino Linotype" w:cs="Times New Roman"/>
          <w:color w:val="0F1115"/>
          <w:sz w:val="24"/>
          <w:szCs w:val="24"/>
        </w:rPr>
      </w:pPr>
      <w:r w:rsidRPr="00B22D3B">
        <w:rPr>
          <w:rFonts w:ascii="Palatino Linotype" w:eastAsia="Times New Roman" w:hAnsi="Palatino Linotype" w:cs="Times New Roman"/>
          <w:color w:val="0F1115"/>
          <w:sz w:val="24"/>
          <w:szCs w:val="24"/>
        </w:rPr>
        <w:t>Application: For deepfakes used to spread hate speech and division.</w:t>
      </w:r>
    </w:p>
    <w:p w14:paraId="54504CA0" w14:textId="0E43778B" w:rsidR="00B06655" w:rsidRPr="00B22D3B" w:rsidRDefault="00B06655" w:rsidP="00E3414D">
      <w:pPr>
        <w:pStyle w:val="ListParagraph"/>
        <w:numPr>
          <w:ilvl w:val="0"/>
          <w:numId w:val="33"/>
        </w:numPr>
        <w:shd w:val="clear" w:color="auto" w:fill="FFFFFF"/>
        <w:ind w:left="284" w:hanging="284"/>
        <w:jc w:val="both"/>
        <w:rPr>
          <w:rFonts w:ascii="Palatino Linotype" w:eastAsia="Times New Roman" w:hAnsi="Palatino Linotype" w:cs="Times New Roman"/>
          <w:color w:val="0F1115"/>
          <w:sz w:val="24"/>
          <w:szCs w:val="24"/>
        </w:rPr>
      </w:pPr>
      <w:r w:rsidRPr="00B22D3B">
        <w:rPr>
          <w:rFonts w:ascii="Palatino Linotype" w:eastAsia="Times New Roman" w:hAnsi="Palatino Linotype" w:cs="Times New Roman"/>
          <w:color w:val="0F1115"/>
          <w:sz w:val="24"/>
          <w:szCs w:val="24"/>
        </w:rPr>
        <w:t>Art</w:t>
      </w:r>
      <w:r w:rsidR="00A81E6D" w:rsidRPr="00B22D3B">
        <w:rPr>
          <w:rFonts w:ascii="Palatino Linotype" w:eastAsia="Times New Roman" w:hAnsi="Palatino Linotype" w:cs="Times New Roman"/>
          <w:color w:val="0F1115"/>
          <w:sz w:val="24"/>
          <w:szCs w:val="24"/>
        </w:rPr>
        <w:t xml:space="preserve">icle </w:t>
      </w:r>
      <w:r w:rsidRPr="00B22D3B">
        <w:rPr>
          <w:rFonts w:ascii="Palatino Linotype" w:eastAsia="Times New Roman" w:hAnsi="Palatino Linotype" w:cs="Times New Roman"/>
          <w:color w:val="0F1115"/>
          <w:sz w:val="24"/>
          <w:szCs w:val="24"/>
        </w:rPr>
        <w:t>32: "Any person who intentionally and without authority or unlawfully in any way changes, adds, reduces, transmits, damages, removes, moves, or hides Electronic Information and/or Electronic Documents belonging to another person or the public."</w:t>
      </w:r>
    </w:p>
    <w:p w14:paraId="27986EEB" w14:textId="154213AA" w:rsidR="00B06655" w:rsidRPr="00B22D3B" w:rsidRDefault="00B06655" w:rsidP="00E3414D">
      <w:pPr>
        <w:pStyle w:val="ListParagraph"/>
        <w:numPr>
          <w:ilvl w:val="0"/>
          <w:numId w:val="40"/>
        </w:numPr>
        <w:shd w:val="clear" w:color="auto" w:fill="FFFFFF"/>
        <w:spacing w:line="240" w:lineRule="auto"/>
        <w:jc w:val="both"/>
        <w:rPr>
          <w:rFonts w:ascii="Palatino Linotype" w:eastAsia="Times New Roman" w:hAnsi="Palatino Linotype" w:cs="Times New Roman"/>
          <w:color w:val="0F1115"/>
          <w:sz w:val="24"/>
          <w:szCs w:val="24"/>
        </w:rPr>
      </w:pPr>
      <w:r w:rsidRPr="00B22D3B">
        <w:rPr>
          <w:rFonts w:ascii="Palatino Linotype" w:eastAsia="Times New Roman" w:hAnsi="Palatino Linotype" w:cs="Times New Roman"/>
          <w:color w:val="0F1115"/>
          <w:sz w:val="24"/>
          <w:szCs w:val="24"/>
        </w:rPr>
        <w:t>Application: This article is highly relevant because the process of creating deepfakes is essentially "altering" another person's Electronic Information (images/videos).</w:t>
      </w:r>
    </w:p>
    <w:p w14:paraId="3F28969C" w14:textId="0583C644" w:rsidR="00B06655" w:rsidRPr="00B22D3B" w:rsidRDefault="00B06655" w:rsidP="00E3414D">
      <w:pPr>
        <w:pStyle w:val="ListParagraph"/>
        <w:numPr>
          <w:ilvl w:val="0"/>
          <w:numId w:val="40"/>
        </w:numPr>
        <w:shd w:val="clear" w:color="auto" w:fill="FFFFFF"/>
        <w:spacing w:line="240" w:lineRule="auto"/>
        <w:jc w:val="both"/>
        <w:rPr>
          <w:rFonts w:ascii="Palatino Linotype" w:eastAsia="Times New Roman" w:hAnsi="Palatino Linotype" w:cs="Times New Roman"/>
          <w:color w:val="0F1115"/>
          <w:sz w:val="24"/>
          <w:szCs w:val="24"/>
        </w:rPr>
      </w:pPr>
      <w:r w:rsidRPr="00B22D3B">
        <w:rPr>
          <w:rFonts w:ascii="Palatino Linotype" w:eastAsia="Times New Roman" w:hAnsi="Palatino Linotype" w:cs="Times New Roman"/>
          <w:color w:val="0F1115"/>
          <w:sz w:val="24"/>
          <w:szCs w:val="24"/>
        </w:rPr>
        <w:t>Threat: Maximum prison sentence of 8 years and/or a maximum fine of IDR 2 billion.</w:t>
      </w:r>
    </w:p>
    <w:p w14:paraId="5E38128D" w14:textId="77777777" w:rsidR="00B22D3B" w:rsidRPr="00B22D3B" w:rsidRDefault="00B22D3B" w:rsidP="00B22D3B">
      <w:pPr>
        <w:pStyle w:val="ListParagraph"/>
        <w:shd w:val="clear" w:color="auto" w:fill="FFFFFF"/>
        <w:jc w:val="both"/>
        <w:rPr>
          <w:rFonts w:ascii="Palatino Linotype" w:eastAsia="Times New Roman" w:hAnsi="Palatino Linotype" w:cs="Times New Roman"/>
          <w:color w:val="0F1115"/>
          <w:sz w:val="24"/>
          <w:szCs w:val="24"/>
        </w:rPr>
      </w:pPr>
    </w:p>
    <w:p w14:paraId="6E8933BD" w14:textId="0C9556EB" w:rsidR="00BC391D" w:rsidRPr="00B22D3B" w:rsidRDefault="00C42185" w:rsidP="00E3414D">
      <w:pPr>
        <w:pStyle w:val="ListParagraph"/>
        <w:numPr>
          <w:ilvl w:val="0"/>
          <w:numId w:val="22"/>
        </w:numPr>
        <w:shd w:val="clear" w:color="auto" w:fill="FFFFFF"/>
        <w:ind w:left="284" w:hanging="284"/>
        <w:jc w:val="both"/>
        <w:rPr>
          <w:rFonts w:ascii="Palatino Linotype" w:eastAsia="Times New Roman" w:hAnsi="Palatino Linotype" w:cs="Times New Roman"/>
          <w:color w:val="0F1115"/>
          <w:sz w:val="24"/>
          <w:szCs w:val="24"/>
        </w:rPr>
      </w:pPr>
      <w:r w:rsidRPr="00B22D3B">
        <w:rPr>
          <w:rFonts w:ascii="Palatino Linotype" w:eastAsia="Times New Roman" w:hAnsi="Palatino Linotype" w:cs="Times New Roman"/>
          <w:color w:val="0F1115"/>
          <w:sz w:val="24"/>
          <w:szCs w:val="24"/>
        </w:rPr>
        <w:t>Other Relevant Laws</w:t>
      </w:r>
    </w:p>
    <w:p w14:paraId="0D176E6F" w14:textId="6EE3DC9C" w:rsidR="00C42185" w:rsidRPr="00B22D3B" w:rsidRDefault="00C42185" w:rsidP="00E3414D">
      <w:pPr>
        <w:pStyle w:val="ListParagraph"/>
        <w:numPr>
          <w:ilvl w:val="0"/>
          <w:numId w:val="28"/>
        </w:numPr>
        <w:shd w:val="clear" w:color="auto" w:fill="FFFFFF"/>
        <w:spacing w:line="240" w:lineRule="auto"/>
        <w:ind w:hanging="436"/>
        <w:jc w:val="both"/>
        <w:rPr>
          <w:rFonts w:ascii="Palatino Linotype" w:eastAsia="Times New Roman" w:hAnsi="Palatino Linotype" w:cs="Times New Roman"/>
          <w:color w:val="0F1115"/>
          <w:sz w:val="24"/>
          <w:szCs w:val="24"/>
        </w:rPr>
      </w:pPr>
      <w:r w:rsidRPr="00B22D3B">
        <w:rPr>
          <w:rFonts w:ascii="Palatino Linotype" w:eastAsia="Times New Roman" w:hAnsi="Palatino Linotype" w:cs="Times New Roman"/>
          <w:color w:val="0F1115"/>
          <w:sz w:val="24"/>
          <w:szCs w:val="24"/>
        </w:rPr>
        <w:t>Sexual Violence Crimes Act (UU TPKS): If deepfakes are used to threaten sexual violence or as part of revenge pornography, the perpetrator can be prosecuted under this law, which carries harsher penalties.</w:t>
      </w:r>
    </w:p>
    <w:p w14:paraId="39E2A5E2" w14:textId="6B516F22" w:rsidR="00BC391D" w:rsidRPr="00B22D3B" w:rsidRDefault="00C42185" w:rsidP="00E3414D">
      <w:pPr>
        <w:pStyle w:val="ListParagraph"/>
        <w:numPr>
          <w:ilvl w:val="0"/>
          <w:numId w:val="28"/>
        </w:numPr>
        <w:shd w:val="clear" w:color="auto" w:fill="FFFFFF"/>
        <w:spacing w:line="240" w:lineRule="auto"/>
        <w:ind w:hanging="436"/>
        <w:jc w:val="both"/>
        <w:rPr>
          <w:rFonts w:ascii="Palatino Linotype" w:eastAsia="Times New Roman" w:hAnsi="Palatino Linotype" w:cs="Times New Roman"/>
          <w:color w:val="0F1115"/>
          <w:sz w:val="24"/>
          <w:szCs w:val="24"/>
        </w:rPr>
      </w:pPr>
      <w:r w:rsidRPr="00B22D3B">
        <w:rPr>
          <w:rFonts w:ascii="Palatino Linotype" w:eastAsia="Times New Roman" w:hAnsi="Palatino Linotype" w:cs="Times New Roman"/>
          <w:color w:val="0F1115"/>
          <w:kern w:val="0"/>
          <w:sz w:val="24"/>
          <w:szCs w:val="24"/>
          <w:lang w:eastAsia="en-ID"/>
          <w14:ligatures w14:val="none"/>
        </w:rPr>
        <w:lastRenderedPageBreak/>
        <w:t>Child Protection Act: If the victim is a child, they will face harsher penalties</w:t>
      </w:r>
      <w:r w:rsidR="00E3414D">
        <w:rPr>
          <w:rFonts w:ascii="Palatino Linotype" w:eastAsia="Times New Roman" w:hAnsi="Palatino Linotype" w:cs="Times New Roman"/>
          <w:color w:val="0F1115"/>
          <w:kern w:val="0"/>
          <w:sz w:val="24"/>
          <w:szCs w:val="24"/>
          <w:lang w:eastAsia="en-ID"/>
          <w14:ligatures w14:val="none"/>
        </w:rPr>
        <w:t xml:space="preserve"> </w:t>
      </w:r>
      <w:r w:rsidR="00BC391D" w:rsidRPr="00B22D3B">
        <w:rPr>
          <w:rFonts w:ascii="Palatino Linotype" w:eastAsia="Times New Roman" w:hAnsi="Palatino Linotype" w:cs="Times New Roman"/>
          <w:color w:val="0F1115"/>
          <w:sz w:val="24"/>
          <w:szCs w:val="24"/>
        </w:rPr>
        <w:fldChar w:fldCharType="begin" w:fldLock="1"/>
      </w:r>
      <w:r w:rsidR="00BC391D" w:rsidRPr="00B22D3B">
        <w:rPr>
          <w:rFonts w:ascii="Palatino Linotype" w:eastAsia="Times New Roman" w:hAnsi="Palatino Linotype" w:cs="Times New Roman"/>
          <w:color w:val="0F1115"/>
          <w:sz w:val="24"/>
          <w:szCs w:val="24"/>
        </w:rPr>
        <w:instrText>ADDIN CSL_CITATION {"citationItems":[{"id":"ITEM-1","itemData":{"author":[{"dropping-particle":"","family":"Chesney","given":"Robert","non-dropping-particle":"","parse-names":false,"suffix":""},{"dropping-particle":"","family":"Citron","given":"Danielle K","non-dropping-particle":"","parse-names":false,"suffix":""},{"dropping-particle":"","family":"Chesney","given":"Bobby","non-dropping-particle":"","parse-names":false,"suffix":""},{"dropping-particle":"","family":"Citron","given":"Danielle","non-dropping-particle":"","parse-names":false,"suffix":""}],"id":"ITEM-1","issued":{"date-parts":[["2019"]]},"title":"Scholarly Commons at Boston University School of Law Deep Fakes : A Looming Challenge for Privacy , Democracy , and National Security Deep Fakes : A Looming Challenge for Privacy , Democracy , and National Security","type":"article-journal"},"uris":["http://www.mendeley.com/documents/?uuid=a0b4dbe2-5543-4f38-9627-b7d1f9187717"]}],"mendeley":{"formattedCitation":"(Chesney et al. 2019)","plainTextFormattedCitation":"(Chesney et al. 2019)","previouslyFormattedCitation":"(Chesney et al. 2019)"},"properties":{"noteIndex":0},"schema":"https://github.com/citation-style-language/schema/raw/master/csl-citation.json"}</w:instrText>
      </w:r>
      <w:r w:rsidR="00BC391D" w:rsidRPr="00B22D3B">
        <w:rPr>
          <w:rFonts w:ascii="Palatino Linotype" w:eastAsia="Times New Roman" w:hAnsi="Palatino Linotype" w:cs="Times New Roman"/>
          <w:color w:val="0F1115"/>
          <w:sz w:val="24"/>
          <w:szCs w:val="24"/>
        </w:rPr>
        <w:fldChar w:fldCharType="separate"/>
      </w:r>
      <w:r w:rsidR="00BC391D" w:rsidRPr="00B22D3B">
        <w:rPr>
          <w:rFonts w:ascii="Palatino Linotype" w:eastAsia="Times New Roman" w:hAnsi="Palatino Linotype" w:cs="Times New Roman"/>
          <w:noProof/>
          <w:color w:val="0F1115"/>
          <w:sz w:val="24"/>
          <w:szCs w:val="24"/>
        </w:rPr>
        <w:t>(Chesney et al</w:t>
      </w:r>
      <w:r w:rsidR="00E3414D">
        <w:rPr>
          <w:rFonts w:ascii="Palatino Linotype" w:eastAsia="Times New Roman" w:hAnsi="Palatino Linotype" w:cs="Times New Roman"/>
          <w:noProof/>
          <w:color w:val="0F1115"/>
          <w:sz w:val="24"/>
          <w:szCs w:val="24"/>
        </w:rPr>
        <w:t>,</w:t>
      </w:r>
      <w:r w:rsidR="00BC391D" w:rsidRPr="00B22D3B">
        <w:rPr>
          <w:rFonts w:ascii="Palatino Linotype" w:eastAsia="Times New Roman" w:hAnsi="Palatino Linotype" w:cs="Times New Roman"/>
          <w:noProof/>
          <w:color w:val="0F1115"/>
          <w:sz w:val="24"/>
          <w:szCs w:val="24"/>
        </w:rPr>
        <w:t xml:space="preserve"> 2019)</w:t>
      </w:r>
      <w:r w:rsidR="00BC391D" w:rsidRPr="00B22D3B">
        <w:rPr>
          <w:rFonts w:ascii="Palatino Linotype" w:eastAsia="Times New Roman" w:hAnsi="Palatino Linotype" w:cs="Times New Roman"/>
          <w:color w:val="0F1115"/>
          <w:sz w:val="24"/>
          <w:szCs w:val="24"/>
        </w:rPr>
        <w:fldChar w:fldCharType="end"/>
      </w:r>
    </w:p>
    <w:p w14:paraId="22E67DB2" w14:textId="5502E634" w:rsidR="0076075C" w:rsidRPr="00B22D3B" w:rsidRDefault="0076075C" w:rsidP="00B22D3B">
      <w:pPr>
        <w:shd w:val="clear" w:color="auto" w:fill="FFFFFF"/>
        <w:ind w:firstLine="720"/>
        <w:rPr>
          <w:rFonts w:eastAsia="Times New Roman" w:cs="Times New Roman"/>
          <w:color w:val="0F1115"/>
          <w:sz w:val="24"/>
          <w:szCs w:val="24"/>
        </w:rPr>
      </w:pPr>
      <w:r w:rsidRPr="00B22D3B">
        <w:rPr>
          <w:rFonts w:eastAsia="Times New Roman" w:cs="Times New Roman"/>
          <w:color w:val="0F1115"/>
          <w:sz w:val="24"/>
          <w:szCs w:val="24"/>
        </w:rPr>
        <w:t xml:space="preserve">The Role of Digital Literacy in Preventing the Spread of Deepfake Content in Indonesia. Digital literacy is the first and most effective social vaccine for building community resilience against the threat of deepfakes. A comprehensive literacy program must go beyond technical skills and encompass three pillars: cognitive (understanding how deepfakes are created and distributed), affective (developing healthy </w:t>
      </w:r>
      <w:proofErr w:type="spellStart"/>
      <w:r w:rsidRPr="00B22D3B">
        <w:rPr>
          <w:rFonts w:eastAsia="Times New Roman" w:cs="Times New Roman"/>
          <w:color w:val="0F1115"/>
          <w:sz w:val="24"/>
          <w:szCs w:val="24"/>
        </w:rPr>
        <w:t>skepticism</w:t>
      </w:r>
      <w:proofErr w:type="spellEnd"/>
      <w:r w:rsidRPr="00B22D3B">
        <w:rPr>
          <w:rFonts w:eastAsia="Times New Roman" w:cs="Times New Roman"/>
          <w:color w:val="0F1115"/>
          <w:sz w:val="24"/>
          <w:szCs w:val="24"/>
        </w:rPr>
        <w:t xml:space="preserve"> and empathy toward victims), and conative (skills in verifying sources, using simple detection tools, and reporting manipulative content). The government, through the Ministries of Education and Communication and Informatics, needs to integrate digital media literacy curricula into formal and non-formal education. Mass public campaigns targeting vulnerable groups, such as adolescents and the elderly, are also crucial. These efforts must be in synergy with transparent platform policies for </w:t>
      </w:r>
      <w:proofErr w:type="spellStart"/>
      <w:r w:rsidRPr="00B22D3B">
        <w:rPr>
          <w:rFonts w:eastAsia="Times New Roman" w:cs="Times New Roman"/>
          <w:color w:val="0F1115"/>
          <w:sz w:val="24"/>
          <w:szCs w:val="24"/>
        </w:rPr>
        <w:t>labeling</w:t>
      </w:r>
      <w:proofErr w:type="spellEnd"/>
      <w:r w:rsidRPr="00B22D3B">
        <w:rPr>
          <w:rFonts w:eastAsia="Times New Roman" w:cs="Times New Roman"/>
          <w:color w:val="0F1115"/>
          <w:sz w:val="24"/>
          <w:szCs w:val="24"/>
        </w:rPr>
        <w:t xml:space="preserve"> synthetic content, thereby creating a digital environment where lies are more difficult to spread and believe</w:t>
      </w:r>
      <w:r w:rsidR="00E3414D">
        <w:rPr>
          <w:rFonts w:eastAsia="Times New Roman" w:cs="Times New Roman"/>
          <w:color w:val="0F1115"/>
          <w:sz w:val="24"/>
          <w:szCs w:val="24"/>
        </w:rPr>
        <w:t xml:space="preserve"> </w:t>
      </w:r>
      <w:r w:rsidRPr="00B22D3B">
        <w:rPr>
          <w:rFonts w:eastAsia="Times New Roman" w:cs="Times New Roman"/>
          <w:color w:val="0F1115"/>
          <w:sz w:val="24"/>
          <w:szCs w:val="24"/>
        </w:rPr>
        <w:fldChar w:fldCharType="begin" w:fldLock="1"/>
      </w:r>
      <w:r w:rsidR="00781B03" w:rsidRPr="00B22D3B">
        <w:rPr>
          <w:rFonts w:eastAsia="Times New Roman" w:cs="Times New Roman"/>
          <w:color w:val="0F1115"/>
          <w:sz w:val="24"/>
          <w:szCs w:val="24"/>
        </w:rPr>
        <w:instrText>ADDIN CSL_CITATION {"citationItems":[{"id":"ITEM-1","itemData":{"author":[{"dropping-particle":"","family":"Pratama, I. G. S., &amp; Utami","given":"S.","non-dropping-particle":"","parse-names":false,"suffix":""}],"id":"ITEM-1","issued":{"date-parts":[["2023"]]},"title":"Peran Literasi Digital dalam Mencegah Penyebaran Konten Deepfake di Indonesia.","type":"article-journal"},"uris":["http://www.mendeley.com/documents/?uuid=a9926cf0-14ac-4371-8150-2367d35e9ebc"]}],"mendeley":{"formattedCitation":"(Pratama, I. G. S., &amp; Utami 2023)","plainTextFormattedCitation":"(Pratama, I. G. S., &amp; Utami 2023)","previouslyFormattedCitation":"(Pratama, I. G. S., &amp; Utami 2023)"},"properties":{"noteIndex":0},"schema":"https://github.com/citation-style-language/schema/raw/master/csl-citation.json"}</w:instrText>
      </w:r>
      <w:r w:rsidRPr="00B22D3B">
        <w:rPr>
          <w:rFonts w:eastAsia="Times New Roman" w:cs="Times New Roman"/>
          <w:color w:val="0F1115"/>
          <w:sz w:val="24"/>
          <w:szCs w:val="24"/>
        </w:rPr>
        <w:fldChar w:fldCharType="separate"/>
      </w:r>
      <w:r w:rsidRPr="00B22D3B">
        <w:rPr>
          <w:rFonts w:eastAsia="Times New Roman" w:cs="Times New Roman"/>
          <w:noProof/>
          <w:color w:val="0F1115"/>
          <w:sz w:val="24"/>
          <w:szCs w:val="24"/>
        </w:rPr>
        <w:t>(Pratama</w:t>
      </w:r>
      <w:r w:rsidR="00E3414D">
        <w:rPr>
          <w:rFonts w:eastAsia="Times New Roman" w:cs="Times New Roman"/>
          <w:noProof/>
          <w:color w:val="0F1115"/>
          <w:sz w:val="24"/>
          <w:szCs w:val="24"/>
        </w:rPr>
        <w:t xml:space="preserve"> </w:t>
      </w:r>
      <w:r w:rsidRPr="00B22D3B">
        <w:rPr>
          <w:rFonts w:eastAsia="Times New Roman" w:cs="Times New Roman"/>
          <w:noProof/>
          <w:color w:val="0F1115"/>
          <w:sz w:val="24"/>
          <w:szCs w:val="24"/>
        </w:rPr>
        <w:t>&amp; Utami</w:t>
      </w:r>
      <w:r w:rsidR="00E3414D">
        <w:rPr>
          <w:rFonts w:eastAsia="Times New Roman" w:cs="Times New Roman"/>
          <w:noProof/>
          <w:color w:val="0F1115"/>
          <w:sz w:val="24"/>
          <w:szCs w:val="24"/>
        </w:rPr>
        <w:t>,</w:t>
      </w:r>
      <w:r w:rsidRPr="00B22D3B">
        <w:rPr>
          <w:rFonts w:eastAsia="Times New Roman" w:cs="Times New Roman"/>
          <w:noProof/>
          <w:color w:val="0F1115"/>
          <w:sz w:val="24"/>
          <w:szCs w:val="24"/>
        </w:rPr>
        <w:t xml:space="preserve"> 2023)</w:t>
      </w:r>
      <w:r w:rsidRPr="00B22D3B">
        <w:rPr>
          <w:rFonts w:eastAsia="Times New Roman" w:cs="Times New Roman"/>
          <w:color w:val="0F1115"/>
          <w:sz w:val="24"/>
          <w:szCs w:val="24"/>
        </w:rPr>
        <w:fldChar w:fldCharType="end"/>
      </w:r>
    </w:p>
    <w:p w14:paraId="7BECFEB0" w14:textId="77777777" w:rsidR="00AB7D49" w:rsidRPr="00B22D3B" w:rsidRDefault="001D5A4D" w:rsidP="00B22D3B">
      <w:pPr>
        <w:spacing w:before="240" w:after="60" w:line="228" w:lineRule="auto"/>
        <w:rPr>
          <w:b/>
          <w:sz w:val="24"/>
          <w:szCs w:val="24"/>
        </w:rPr>
      </w:pPr>
      <w:r w:rsidRPr="00B22D3B">
        <w:rPr>
          <w:b/>
          <w:sz w:val="24"/>
          <w:szCs w:val="24"/>
        </w:rPr>
        <w:t>Conclusion</w:t>
      </w:r>
    </w:p>
    <w:p w14:paraId="014A48DE" w14:textId="77777777" w:rsidR="00C42185" w:rsidRPr="00B22D3B" w:rsidRDefault="00C42185" w:rsidP="00E3414D">
      <w:pPr>
        <w:ind w:firstLine="720"/>
        <w:rPr>
          <w:rFonts w:cs="Times New Roman"/>
          <w:sz w:val="24"/>
          <w:szCs w:val="24"/>
        </w:rPr>
      </w:pPr>
      <w:r w:rsidRPr="00B22D3B">
        <w:rPr>
          <w:rFonts w:cs="Times New Roman"/>
          <w:sz w:val="24"/>
          <w:szCs w:val="24"/>
        </w:rPr>
        <w:t>The deepfake phenomenon represents one of the greatest challenges in the development of modern digital technology. Advances in artificial intelligence, capable of realistically manipulating images, sounds, and videos, have opened up new opportunities for various forms of cybercrime. Deepfakes not only impact individuals but also have broader social consequences, such as disrupting political stability, eroding public trust in the media, and increasing the risk of spreading false information. In the context of criminology, deepfake abuse occurs due to a combination of factors, ranging from weak social control and environmental influences to personal motivations such as financial gain, revenge, or self-gratification.</w:t>
      </w:r>
    </w:p>
    <w:p w14:paraId="56A32F3F" w14:textId="18BADBDC" w:rsidR="00BC391D" w:rsidRDefault="00C42185" w:rsidP="00E3414D">
      <w:pPr>
        <w:ind w:firstLine="720"/>
        <w:rPr>
          <w:sz w:val="24"/>
          <w:szCs w:val="24"/>
        </w:rPr>
      </w:pPr>
      <w:r w:rsidRPr="00B22D3B">
        <w:rPr>
          <w:sz w:val="24"/>
          <w:szCs w:val="24"/>
        </w:rPr>
        <w:t>In Indonesia, the development of deepfakes has not been fully matched by adequate regulations. Existing legal frameworks—such as the Criminal Code, the Electronic Information and Transactions Law, the Pornography Law, and the TPKS Law—can be used, but are unable to address the complexity of deepfakes as a growing digital crime. Difficulties in proving and identifying perpetrators, as well as limitations in detection technology, are major obstacles to law enforcement. Therefore, the deepfake phenomenon demonstrates the need for collaboration between the government, law enforcement officials, digital platforms, and the public to build comprehensive protections. Furthermore, digital literacy is key to raising public awareness of manipulative content and preventing them from being influenced by misleading information. Overall, deepfakes require not only a legal approach, but also a social, ethical, and educational approach to minimize their impact in the increasingly advanced digital era.</w:t>
      </w:r>
    </w:p>
    <w:p w14:paraId="539137ED" w14:textId="051B5C80" w:rsidR="00E3414D" w:rsidRDefault="00E3414D" w:rsidP="00E3414D">
      <w:pPr>
        <w:ind w:firstLine="720"/>
        <w:rPr>
          <w:sz w:val="24"/>
          <w:szCs w:val="24"/>
        </w:rPr>
      </w:pPr>
    </w:p>
    <w:p w14:paraId="05B84AC2" w14:textId="0A18A70F" w:rsidR="00E3414D" w:rsidRDefault="00E3414D" w:rsidP="00E3414D">
      <w:pPr>
        <w:ind w:firstLine="720"/>
        <w:rPr>
          <w:sz w:val="24"/>
          <w:szCs w:val="24"/>
        </w:rPr>
      </w:pPr>
    </w:p>
    <w:p w14:paraId="6ECD8EDD" w14:textId="77777777" w:rsidR="00E3414D" w:rsidRPr="00B22D3B" w:rsidRDefault="00E3414D" w:rsidP="00E3414D">
      <w:pPr>
        <w:ind w:firstLine="720"/>
        <w:rPr>
          <w:sz w:val="24"/>
          <w:szCs w:val="24"/>
        </w:rPr>
      </w:pPr>
    </w:p>
    <w:p w14:paraId="07647720" w14:textId="23AEE673" w:rsidR="00B22D3B" w:rsidRPr="004E115F" w:rsidRDefault="001D5A4D" w:rsidP="00B22D3B">
      <w:pPr>
        <w:spacing w:before="200" w:after="60" w:line="228" w:lineRule="auto"/>
        <w:rPr>
          <w:b/>
          <w:sz w:val="24"/>
          <w:szCs w:val="24"/>
        </w:rPr>
      </w:pPr>
      <w:r w:rsidRPr="00B22D3B">
        <w:rPr>
          <w:b/>
          <w:sz w:val="24"/>
          <w:szCs w:val="24"/>
        </w:rPr>
        <w:lastRenderedPageBreak/>
        <w:t>Referenc</w:t>
      </w:r>
      <w:r w:rsidR="0016668F" w:rsidRPr="00B22D3B">
        <w:rPr>
          <w:b/>
          <w:sz w:val="24"/>
          <w:szCs w:val="24"/>
        </w:rPr>
        <w:t>es</w:t>
      </w:r>
    </w:p>
    <w:p w14:paraId="200AE3AF" w14:textId="77777777" w:rsidR="00D06621" w:rsidRPr="00D06621" w:rsidRDefault="00D06621" w:rsidP="00D06621">
      <w:pPr>
        <w:pStyle w:val="NormalWeb"/>
        <w:spacing w:before="0" w:beforeAutospacing="0" w:after="0" w:afterAutospacing="0"/>
        <w:ind w:left="709" w:hanging="709"/>
        <w:jc w:val="both"/>
        <w:rPr>
          <w:rFonts w:ascii="Palatino Linotype" w:hAnsi="Palatino Linotype"/>
        </w:rPr>
      </w:pPr>
      <w:proofErr w:type="spellStart"/>
      <w:r w:rsidRPr="00D06621">
        <w:rPr>
          <w:rFonts w:ascii="Palatino Linotype" w:hAnsi="Palatino Linotype"/>
        </w:rPr>
        <w:t>Afrizal</w:t>
      </w:r>
      <w:proofErr w:type="spellEnd"/>
      <w:r w:rsidRPr="00D06621">
        <w:rPr>
          <w:rFonts w:ascii="Palatino Linotype" w:hAnsi="Palatino Linotype"/>
        </w:rPr>
        <w:t xml:space="preserve">, A., &amp; </w:t>
      </w:r>
      <w:proofErr w:type="spellStart"/>
      <w:r w:rsidRPr="00D06621">
        <w:rPr>
          <w:rFonts w:ascii="Palatino Linotype" w:hAnsi="Palatino Linotype"/>
        </w:rPr>
        <w:t>Hidayat</w:t>
      </w:r>
      <w:proofErr w:type="spellEnd"/>
      <w:r w:rsidRPr="00D06621">
        <w:rPr>
          <w:rFonts w:ascii="Palatino Linotype" w:hAnsi="Palatino Linotype"/>
        </w:rPr>
        <w:t xml:space="preserve">, R. (2023). </w:t>
      </w:r>
      <w:proofErr w:type="spellStart"/>
      <w:r w:rsidRPr="00D06621">
        <w:rPr>
          <w:rStyle w:val="Emphasis"/>
          <w:rFonts w:ascii="Palatino Linotype" w:hAnsi="Palatino Linotype"/>
        </w:rPr>
        <w:t>Analisis</w:t>
      </w:r>
      <w:proofErr w:type="spellEnd"/>
      <w:r w:rsidRPr="00D06621">
        <w:rPr>
          <w:rStyle w:val="Emphasis"/>
          <w:rFonts w:ascii="Palatino Linotype" w:hAnsi="Palatino Linotype"/>
        </w:rPr>
        <w:t xml:space="preserve"> </w:t>
      </w:r>
      <w:proofErr w:type="spellStart"/>
      <w:r w:rsidRPr="00D06621">
        <w:rPr>
          <w:rStyle w:val="Emphasis"/>
          <w:rFonts w:ascii="Palatino Linotype" w:hAnsi="Palatino Linotype"/>
        </w:rPr>
        <w:t>kriminologis</w:t>
      </w:r>
      <w:proofErr w:type="spellEnd"/>
      <w:r w:rsidRPr="00D06621">
        <w:rPr>
          <w:rStyle w:val="Emphasis"/>
          <w:rFonts w:ascii="Palatino Linotype" w:hAnsi="Palatino Linotype"/>
        </w:rPr>
        <w:t xml:space="preserve"> </w:t>
      </w:r>
      <w:proofErr w:type="spellStart"/>
      <w:r w:rsidRPr="00D06621">
        <w:rPr>
          <w:rStyle w:val="Emphasis"/>
          <w:rFonts w:ascii="Palatino Linotype" w:hAnsi="Palatino Linotype"/>
        </w:rPr>
        <w:t>terhadap</w:t>
      </w:r>
      <w:proofErr w:type="spellEnd"/>
      <w:r w:rsidRPr="00D06621">
        <w:rPr>
          <w:rStyle w:val="Emphasis"/>
          <w:rFonts w:ascii="Palatino Linotype" w:hAnsi="Palatino Linotype"/>
        </w:rPr>
        <w:t xml:space="preserve"> </w:t>
      </w:r>
      <w:proofErr w:type="spellStart"/>
      <w:r w:rsidRPr="00D06621">
        <w:rPr>
          <w:rStyle w:val="Emphasis"/>
          <w:rFonts w:ascii="Palatino Linotype" w:hAnsi="Palatino Linotype"/>
        </w:rPr>
        <w:t>kejahatan</w:t>
      </w:r>
      <w:proofErr w:type="spellEnd"/>
      <w:r w:rsidRPr="00D06621">
        <w:rPr>
          <w:rStyle w:val="Emphasis"/>
          <w:rFonts w:ascii="Palatino Linotype" w:hAnsi="Palatino Linotype"/>
        </w:rPr>
        <w:t xml:space="preserve"> deepfake di media </w:t>
      </w:r>
      <w:proofErr w:type="spellStart"/>
      <w:r w:rsidRPr="00D06621">
        <w:rPr>
          <w:rStyle w:val="Emphasis"/>
          <w:rFonts w:ascii="Palatino Linotype" w:hAnsi="Palatino Linotype"/>
        </w:rPr>
        <w:t>sosial</w:t>
      </w:r>
      <w:proofErr w:type="spellEnd"/>
      <w:r w:rsidRPr="00D06621">
        <w:rPr>
          <w:rFonts w:ascii="Palatino Linotype" w:hAnsi="Palatino Linotype"/>
        </w:rPr>
        <w:t>.</w:t>
      </w:r>
    </w:p>
    <w:p w14:paraId="5CCD64CC" w14:textId="77777777" w:rsidR="00D06621" w:rsidRPr="00D06621" w:rsidRDefault="00D06621" w:rsidP="00D06621">
      <w:pPr>
        <w:pStyle w:val="NormalWeb"/>
        <w:spacing w:before="0" w:beforeAutospacing="0" w:after="0" w:afterAutospacing="0"/>
        <w:ind w:left="709" w:hanging="709"/>
        <w:jc w:val="both"/>
        <w:rPr>
          <w:rFonts w:ascii="Palatino Linotype" w:hAnsi="Palatino Linotype"/>
        </w:rPr>
      </w:pPr>
      <w:proofErr w:type="spellStart"/>
      <w:r w:rsidRPr="00D06621">
        <w:rPr>
          <w:rFonts w:ascii="Palatino Linotype" w:hAnsi="Palatino Linotype"/>
        </w:rPr>
        <w:t>Astuti</w:t>
      </w:r>
      <w:proofErr w:type="spellEnd"/>
      <w:r w:rsidRPr="00D06621">
        <w:rPr>
          <w:rFonts w:ascii="Palatino Linotype" w:hAnsi="Palatino Linotype"/>
        </w:rPr>
        <w:t xml:space="preserve">, N. K. (2017). </w:t>
      </w:r>
      <w:proofErr w:type="spellStart"/>
      <w:r w:rsidRPr="00D06621">
        <w:rPr>
          <w:rStyle w:val="Emphasis"/>
          <w:rFonts w:ascii="Palatino Linotype" w:hAnsi="Palatino Linotype"/>
        </w:rPr>
        <w:t>Pertanggungjawaban</w:t>
      </w:r>
      <w:proofErr w:type="spellEnd"/>
      <w:r w:rsidRPr="00D06621">
        <w:rPr>
          <w:rStyle w:val="Emphasis"/>
          <w:rFonts w:ascii="Palatino Linotype" w:hAnsi="Palatino Linotype"/>
        </w:rPr>
        <w:t xml:space="preserve"> </w:t>
      </w:r>
      <w:proofErr w:type="spellStart"/>
      <w:r w:rsidRPr="00D06621">
        <w:rPr>
          <w:rStyle w:val="Emphasis"/>
          <w:rFonts w:ascii="Palatino Linotype" w:hAnsi="Palatino Linotype"/>
        </w:rPr>
        <w:t>pidana</w:t>
      </w:r>
      <w:proofErr w:type="spellEnd"/>
      <w:r w:rsidRPr="00D06621">
        <w:rPr>
          <w:rStyle w:val="Emphasis"/>
          <w:rFonts w:ascii="Palatino Linotype" w:hAnsi="Palatino Linotype"/>
        </w:rPr>
        <w:t xml:space="preserve"> </w:t>
      </w:r>
      <w:proofErr w:type="spellStart"/>
      <w:r w:rsidRPr="00D06621">
        <w:rPr>
          <w:rStyle w:val="Emphasis"/>
          <w:rFonts w:ascii="Palatino Linotype" w:hAnsi="Palatino Linotype"/>
        </w:rPr>
        <w:t>pelaku</w:t>
      </w:r>
      <w:proofErr w:type="spellEnd"/>
      <w:r w:rsidRPr="00D06621">
        <w:rPr>
          <w:rStyle w:val="Emphasis"/>
          <w:rFonts w:ascii="Palatino Linotype" w:hAnsi="Palatino Linotype"/>
        </w:rPr>
        <w:t xml:space="preserve"> </w:t>
      </w:r>
      <w:proofErr w:type="spellStart"/>
      <w:r w:rsidRPr="00D06621">
        <w:rPr>
          <w:rStyle w:val="Emphasis"/>
          <w:rFonts w:ascii="Palatino Linotype" w:hAnsi="Palatino Linotype"/>
        </w:rPr>
        <w:t>manipulasi</w:t>
      </w:r>
      <w:proofErr w:type="spellEnd"/>
      <w:r w:rsidRPr="00D06621">
        <w:rPr>
          <w:rStyle w:val="Emphasis"/>
          <w:rFonts w:ascii="Palatino Linotype" w:hAnsi="Palatino Linotype"/>
        </w:rPr>
        <w:t xml:space="preserve"> </w:t>
      </w:r>
      <w:proofErr w:type="spellStart"/>
      <w:r w:rsidRPr="00D06621">
        <w:rPr>
          <w:rStyle w:val="Emphasis"/>
          <w:rFonts w:ascii="Palatino Linotype" w:hAnsi="Palatino Linotype"/>
        </w:rPr>
        <w:t>gambar</w:t>
      </w:r>
      <w:proofErr w:type="spellEnd"/>
      <w:r w:rsidRPr="00D06621">
        <w:rPr>
          <w:rStyle w:val="Emphasis"/>
          <w:rFonts w:ascii="Palatino Linotype" w:hAnsi="Palatino Linotype"/>
        </w:rPr>
        <w:t xml:space="preserve">, </w:t>
      </w:r>
      <w:proofErr w:type="spellStart"/>
      <w:r w:rsidRPr="00D06621">
        <w:rPr>
          <w:rStyle w:val="Emphasis"/>
          <w:rFonts w:ascii="Palatino Linotype" w:hAnsi="Palatino Linotype"/>
        </w:rPr>
        <w:t>suara</w:t>
      </w:r>
      <w:proofErr w:type="spellEnd"/>
      <w:r w:rsidRPr="00D06621">
        <w:rPr>
          <w:rStyle w:val="Emphasis"/>
          <w:rFonts w:ascii="Palatino Linotype" w:hAnsi="Palatino Linotype"/>
        </w:rPr>
        <w:t xml:space="preserve">, dan video (deepfake) </w:t>
      </w:r>
      <w:proofErr w:type="spellStart"/>
      <w:r w:rsidRPr="00D06621">
        <w:rPr>
          <w:rStyle w:val="Emphasis"/>
          <w:rFonts w:ascii="Palatino Linotype" w:hAnsi="Palatino Linotype"/>
        </w:rPr>
        <w:t>menurut</w:t>
      </w:r>
      <w:proofErr w:type="spellEnd"/>
      <w:r w:rsidRPr="00D06621">
        <w:rPr>
          <w:rStyle w:val="Emphasis"/>
          <w:rFonts w:ascii="Palatino Linotype" w:hAnsi="Palatino Linotype"/>
        </w:rPr>
        <w:t xml:space="preserve"> </w:t>
      </w:r>
      <w:proofErr w:type="spellStart"/>
      <w:r w:rsidRPr="00D06621">
        <w:rPr>
          <w:rStyle w:val="Emphasis"/>
          <w:rFonts w:ascii="Palatino Linotype" w:hAnsi="Palatino Linotype"/>
        </w:rPr>
        <w:t>hukum</w:t>
      </w:r>
      <w:proofErr w:type="spellEnd"/>
      <w:r w:rsidRPr="00D06621">
        <w:rPr>
          <w:rStyle w:val="Emphasis"/>
          <w:rFonts w:ascii="Palatino Linotype" w:hAnsi="Palatino Linotype"/>
        </w:rPr>
        <w:t xml:space="preserve"> </w:t>
      </w:r>
      <w:proofErr w:type="spellStart"/>
      <w:r w:rsidRPr="00D06621">
        <w:rPr>
          <w:rStyle w:val="Emphasis"/>
          <w:rFonts w:ascii="Palatino Linotype" w:hAnsi="Palatino Linotype"/>
        </w:rPr>
        <w:t>telematika</w:t>
      </w:r>
      <w:proofErr w:type="spellEnd"/>
      <w:r w:rsidRPr="00D06621">
        <w:rPr>
          <w:rStyle w:val="Emphasis"/>
          <w:rFonts w:ascii="Palatino Linotype" w:hAnsi="Palatino Linotype"/>
        </w:rPr>
        <w:t xml:space="preserve"> di Indonesia</w:t>
      </w:r>
      <w:r w:rsidRPr="00D06621">
        <w:rPr>
          <w:rFonts w:ascii="Palatino Linotype" w:hAnsi="Palatino Linotype"/>
        </w:rPr>
        <w:t>.</w:t>
      </w:r>
    </w:p>
    <w:p w14:paraId="4EA0D71A" w14:textId="77777777" w:rsidR="00D06621" w:rsidRPr="00D06621" w:rsidRDefault="00D06621" w:rsidP="00D06621">
      <w:pPr>
        <w:pStyle w:val="NormalWeb"/>
        <w:spacing w:before="0" w:beforeAutospacing="0" w:after="0" w:afterAutospacing="0"/>
        <w:ind w:left="709" w:hanging="709"/>
        <w:jc w:val="both"/>
        <w:rPr>
          <w:rFonts w:ascii="Palatino Linotype" w:hAnsi="Palatino Linotype"/>
        </w:rPr>
      </w:pPr>
      <w:proofErr w:type="spellStart"/>
      <w:r w:rsidRPr="00D06621">
        <w:rPr>
          <w:rFonts w:ascii="Palatino Linotype" w:hAnsi="Palatino Linotype"/>
        </w:rPr>
        <w:t>Budiansyah</w:t>
      </w:r>
      <w:proofErr w:type="spellEnd"/>
      <w:r w:rsidRPr="00D06621">
        <w:rPr>
          <w:rFonts w:ascii="Palatino Linotype" w:hAnsi="Palatino Linotype"/>
        </w:rPr>
        <w:t xml:space="preserve">, A. (2023). </w:t>
      </w:r>
      <w:proofErr w:type="spellStart"/>
      <w:r w:rsidRPr="00D06621">
        <w:rPr>
          <w:rStyle w:val="Emphasis"/>
          <w:rFonts w:ascii="Palatino Linotype" w:hAnsi="Palatino Linotype"/>
        </w:rPr>
        <w:t>Penegakan</w:t>
      </w:r>
      <w:proofErr w:type="spellEnd"/>
      <w:r w:rsidRPr="00D06621">
        <w:rPr>
          <w:rStyle w:val="Emphasis"/>
          <w:rFonts w:ascii="Palatino Linotype" w:hAnsi="Palatino Linotype"/>
        </w:rPr>
        <w:t xml:space="preserve"> </w:t>
      </w:r>
      <w:proofErr w:type="spellStart"/>
      <w:r w:rsidRPr="00D06621">
        <w:rPr>
          <w:rStyle w:val="Emphasis"/>
          <w:rFonts w:ascii="Palatino Linotype" w:hAnsi="Palatino Linotype"/>
        </w:rPr>
        <w:t>hukum</w:t>
      </w:r>
      <w:proofErr w:type="spellEnd"/>
      <w:r w:rsidRPr="00D06621">
        <w:rPr>
          <w:rStyle w:val="Emphasis"/>
          <w:rFonts w:ascii="Palatino Linotype" w:hAnsi="Palatino Linotype"/>
        </w:rPr>
        <w:t xml:space="preserve"> </w:t>
      </w:r>
      <w:proofErr w:type="spellStart"/>
      <w:r w:rsidRPr="00D06621">
        <w:rPr>
          <w:rStyle w:val="Emphasis"/>
          <w:rFonts w:ascii="Palatino Linotype" w:hAnsi="Palatino Linotype"/>
        </w:rPr>
        <w:t>terhadap</w:t>
      </w:r>
      <w:proofErr w:type="spellEnd"/>
      <w:r w:rsidRPr="00D06621">
        <w:rPr>
          <w:rStyle w:val="Emphasis"/>
          <w:rFonts w:ascii="Palatino Linotype" w:hAnsi="Palatino Linotype"/>
        </w:rPr>
        <w:t xml:space="preserve"> </w:t>
      </w:r>
      <w:proofErr w:type="spellStart"/>
      <w:r w:rsidRPr="00D06621">
        <w:rPr>
          <w:rStyle w:val="Emphasis"/>
          <w:rFonts w:ascii="Palatino Linotype" w:hAnsi="Palatino Linotype"/>
        </w:rPr>
        <w:t>tindak</w:t>
      </w:r>
      <w:proofErr w:type="spellEnd"/>
      <w:r w:rsidRPr="00D06621">
        <w:rPr>
          <w:rStyle w:val="Emphasis"/>
          <w:rFonts w:ascii="Palatino Linotype" w:hAnsi="Palatino Linotype"/>
        </w:rPr>
        <w:t xml:space="preserve"> </w:t>
      </w:r>
      <w:proofErr w:type="spellStart"/>
      <w:r w:rsidRPr="00D06621">
        <w:rPr>
          <w:rStyle w:val="Emphasis"/>
          <w:rFonts w:ascii="Palatino Linotype" w:hAnsi="Palatino Linotype"/>
        </w:rPr>
        <w:t>pidana</w:t>
      </w:r>
      <w:proofErr w:type="spellEnd"/>
      <w:r w:rsidRPr="00D06621">
        <w:rPr>
          <w:rStyle w:val="Emphasis"/>
          <w:rFonts w:ascii="Palatino Linotype" w:hAnsi="Palatino Linotype"/>
        </w:rPr>
        <w:t xml:space="preserve"> </w:t>
      </w:r>
      <w:proofErr w:type="spellStart"/>
      <w:r w:rsidRPr="00D06621">
        <w:rPr>
          <w:rStyle w:val="Emphasis"/>
          <w:rFonts w:ascii="Palatino Linotype" w:hAnsi="Palatino Linotype"/>
        </w:rPr>
        <w:t>penipuan</w:t>
      </w:r>
      <w:proofErr w:type="spellEnd"/>
      <w:r w:rsidRPr="00D06621">
        <w:rPr>
          <w:rStyle w:val="Emphasis"/>
          <w:rFonts w:ascii="Palatino Linotype" w:hAnsi="Palatino Linotype"/>
        </w:rPr>
        <w:t xml:space="preserve"> online di </w:t>
      </w:r>
      <w:proofErr w:type="spellStart"/>
      <w:r w:rsidRPr="00D06621">
        <w:rPr>
          <w:rStyle w:val="Emphasis"/>
          <w:rFonts w:ascii="Palatino Linotype" w:hAnsi="Palatino Linotype"/>
        </w:rPr>
        <w:t>Polda</w:t>
      </w:r>
      <w:proofErr w:type="spellEnd"/>
      <w:r w:rsidRPr="00D06621">
        <w:rPr>
          <w:rStyle w:val="Emphasis"/>
          <w:rFonts w:ascii="Palatino Linotype" w:hAnsi="Palatino Linotype"/>
        </w:rPr>
        <w:t xml:space="preserve"> Aceh</w:t>
      </w:r>
      <w:r w:rsidRPr="00D06621">
        <w:rPr>
          <w:rFonts w:ascii="Palatino Linotype" w:hAnsi="Palatino Linotype"/>
        </w:rPr>
        <w:t xml:space="preserve"> (Undergraduate thesis). </w:t>
      </w:r>
      <w:proofErr w:type="spellStart"/>
      <w:r w:rsidRPr="00D06621">
        <w:rPr>
          <w:rFonts w:ascii="Palatino Linotype" w:hAnsi="Palatino Linotype"/>
        </w:rPr>
        <w:t>Fakultas</w:t>
      </w:r>
      <w:proofErr w:type="spellEnd"/>
      <w:r w:rsidRPr="00D06621">
        <w:rPr>
          <w:rFonts w:ascii="Palatino Linotype" w:hAnsi="Palatino Linotype"/>
        </w:rPr>
        <w:t xml:space="preserve"> </w:t>
      </w:r>
      <w:proofErr w:type="spellStart"/>
      <w:r w:rsidRPr="00D06621">
        <w:rPr>
          <w:rFonts w:ascii="Palatino Linotype" w:hAnsi="Palatino Linotype"/>
        </w:rPr>
        <w:t>Syari’ah</w:t>
      </w:r>
      <w:proofErr w:type="spellEnd"/>
      <w:r w:rsidRPr="00D06621">
        <w:rPr>
          <w:rFonts w:ascii="Palatino Linotype" w:hAnsi="Palatino Linotype"/>
        </w:rPr>
        <w:t xml:space="preserve"> dan Hukum, Universitas Islam Negeri </w:t>
      </w:r>
      <w:proofErr w:type="spellStart"/>
      <w:r w:rsidRPr="00D06621">
        <w:rPr>
          <w:rFonts w:ascii="Palatino Linotype" w:hAnsi="Palatino Linotype"/>
        </w:rPr>
        <w:t>Ar-Raniry</w:t>
      </w:r>
      <w:proofErr w:type="spellEnd"/>
      <w:r w:rsidRPr="00D06621">
        <w:rPr>
          <w:rFonts w:ascii="Palatino Linotype" w:hAnsi="Palatino Linotype"/>
        </w:rPr>
        <w:t xml:space="preserve"> Banda Aceh.</w:t>
      </w:r>
      <w:r w:rsidRPr="00D06621">
        <w:rPr>
          <w:rFonts w:ascii="Palatino Linotype" w:hAnsi="Palatino Linotype"/>
        </w:rPr>
        <w:br/>
      </w:r>
      <w:hyperlink r:id="rId12" w:tgtFrame="_new" w:history="1">
        <w:r w:rsidRPr="00D06621">
          <w:rPr>
            <w:rStyle w:val="Hyperlink"/>
            <w:rFonts w:ascii="Palatino Linotype" w:hAnsi="Palatino Linotype"/>
          </w:rPr>
          <w:t>https://repository.ar-raniry.ac.id/id/eprint/25879/1/Arif%20Budianysah%2C%20150106041%2C%20FSH%2C%20IH%2C%20089526584950.pdf</w:t>
        </w:r>
      </w:hyperlink>
    </w:p>
    <w:p w14:paraId="0B68D6FE" w14:textId="77777777" w:rsidR="00D06621" w:rsidRPr="00D06621" w:rsidRDefault="00D06621" w:rsidP="00D06621">
      <w:pPr>
        <w:pStyle w:val="NormalWeb"/>
        <w:spacing w:before="0" w:beforeAutospacing="0" w:after="0" w:afterAutospacing="0"/>
        <w:ind w:left="709" w:hanging="709"/>
        <w:jc w:val="both"/>
        <w:rPr>
          <w:rFonts w:ascii="Palatino Linotype" w:hAnsi="Palatino Linotype"/>
        </w:rPr>
      </w:pPr>
      <w:r w:rsidRPr="00D06621">
        <w:rPr>
          <w:rFonts w:ascii="Palatino Linotype" w:hAnsi="Palatino Linotype"/>
        </w:rPr>
        <w:t xml:space="preserve">Chesney, R., &amp; Citron, D. K. (2019). </w:t>
      </w:r>
      <w:r w:rsidRPr="00D06621">
        <w:rPr>
          <w:rStyle w:val="Emphasis"/>
          <w:rFonts w:ascii="Palatino Linotype" w:hAnsi="Palatino Linotype"/>
        </w:rPr>
        <w:t>Deep fakes: A looming challenge for privacy, democracy, and national security</w:t>
      </w:r>
      <w:r w:rsidRPr="00D06621">
        <w:rPr>
          <w:rFonts w:ascii="Palatino Linotype" w:hAnsi="Palatino Linotype"/>
        </w:rPr>
        <w:t>. Boston University School of Law.</w:t>
      </w:r>
    </w:p>
    <w:p w14:paraId="500C79E2" w14:textId="77777777" w:rsidR="00D06621" w:rsidRPr="00D06621" w:rsidRDefault="00D06621" w:rsidP="00D06621">
      <w:pPr>
        <w:pStyle w:val="NormalWeb"/>
        <w:spacing w:before="0" w:beforeAutospacing="0" w:after="0" w:afterAutospacing="0"/>
        <w:ind w:left="709" w:hanging="709"/>
        <w:jc w:val="both"/>
        <w:rPr>
          <w:rFonts w:ascii="Palatino Linotype" w:hAnsi="Palatino Linotype"/>
        </w:rPr>
      </w:pPr>
      <w:proofErr w:type="spellStart"/>
      <w:r w:rsidRPr="00D06621">
        <w:rPr>
          <w:rFonts w:ascii="Palatino Linotype" w:hAnsi="Palatino Linotype"/>
        </w:rPr>
        <w:t>Djanggih</w:t>
      </w:r>
      <w:proofErr w:type="spellEnd"/>
      <w:r w:rsidRPr="00D06621">
        <w:rPr>
          <w:rFonts w:ascii="Palatino Linotype" w:hAnsi="Palatino Linotype"/>
        </w:rPr>
        <w:t xml:space="preserve">, H. (2018). </w:t>
      </w:r>
      <w:proofErr w:type="spellStart"/>
      <w:r w:rsidRPr="00D06621">
        <w:rPr>
          <w:rFonts w:ascii="Palatino Linotype" w:hAnsi="Palatino Linotype"/>
        </w:rPr>
        <w:t>Penerapan</w:t>
      </w:r>
      <w:proofErr w:type="spellEnd"/>
      <w:r w:rsidRPr="00D06621">
        <w:rPr>
          <w:rFonts w:ascii="Palatino Linotype" w:hAnsi="Palatino Linotype"/>
        </w:rPr>
        <w:t xml:space="preserve"> </w:t>
      </w:r>
      <w:proofErr w:type="spellStart"/>
      <w:r w:rsidRPr="00D06621">
        <w:rPr>
          <w:rFonts w:ascii="Palatino Linotype" w:hAnsi="Palatino Linotype"/>
        </w:rPr>
        <w:t>teori-teori</w:t>
      </w:r>
      <w:proofErr w:type="spellEnd"/>
      <w:r w:rsidRPr="00D06621">
        <w:rPr>
          <w:rFonts w:ascii="Palatino Linotype" w:hAnsi="Palatino Linotype"/>
        </w:rPr>
        <w:t xml:space="preserve"> </w:t>
      </w:r>
      <w:proofErr w:type="spellStart"/>
      <w:r w:rsidRPr="00D06621">
        <w:rPr>
          <w:rFonts w:ascii="Palatino Linotype" w:hAnsi="Palatino Linotype"/>
        </w:rPr>
        <w:t>kriminologi</w:t>
      </w:r>
      <w:proofErr w:type="spellEnd"/>
      <w:r w:rsidRPr="00D06621">
        <w:rPr>
          <w:rFonts w:ascii="Palatino Linotype" w:hAnsi="Palatino Linotype"/>
        </w:rPr>
        <w:t xml:space="preserve"> </w:t>
      </w:r>
      <w:proofErr w:type="spellStart"/>
      <w:r w:rsidRPr="00D06621">
        <w:rPr>
          <w:rFonts w:ascii="Palatino Linotype" w:hAnsi="Palatino Linotype"/>
        </w:rPr>
        <w:t>dalam</w:t>
      </w:r>
      <w:proofErr w:type="spellEnd"/>
      <w:r w:rsidRPr="00D06621">
        <w:rPr>
          <w:rFonts w:ascii="Palatino Linotype" w:hAnsi="Palatino Linotype"/>
        </w:rPr>
        <w:t xml:space="preserve"> </w:t>
      </w:r>
      <w:proofErr w:type="spellStart"/>
      <w:r w:rsidRPr="00D06621">
        <w:rPr>
          <w:rFonts w:ascii="Palatino Linotype" w:hAnsi="Palatino Linotype"/>
        </w:rPr>
        <w:t>penanggulangan</w:t>
      </w:r>
      <w:proofErr w:type="spellEnd"/>
      <w:r w:rsidRPr="00D06621">
        <w:rPr>
          <w:rFonts w:ascii="Palatino Linotype" w:hAnsi="Palatino Linotype"/>
        </w:rPr>
        <w:t xml:space="preserve"> </w:t>
      </w:r>
      <w:proofErr w:type="spellStart"/>
      <w:r w:rsidRPr="00D06621">
        <w:rPr>
          <w:rFonts w:ascii="Palatino Linotype" w:hAnsi="Palatino Linotype"/>
        </w:rPr>
        <w:t>kejahatan</w:t>
      </w:r>
      <w:proofErr w:type="spellEnd"/>
      <w:r w:rsidRPr="00D06621">
        <w:rPr>
          <w:rFonts w:ascii="Palatino Linotype" w:hAnsi="Palatino Linotype"/>
        </w:rPr>
        <w:t xml:space="preserve"> </w:t>
      </w:r>
      <w:proofErr w:type="spellStart"/>
      <w:r w:rsidRPr="00D06621">
        <w:rPr>
          <w:rFonts w:ascii="Palatino Linotype" w:hAnsi="Palatino Linotype"/>
        </w:rPr>
        <w:t>siber</w:t>
      </w:r>
      <w:proofErr w:type="spellEnd"/>
      <w:r w:rsidRPr="00D06621">
        <w:rPr>
          <w:rFonts w:ascii="Palatino Linotype" w:hAnsi="Palatino Linotype"/>
        </w:rPr>
        <w:t xml:space="preserve"> (</w:t>
      </w:r>
      <w:proofErr w:type="spellStart"/>
      <w:r w:rsidRPr="00D06621">
        <w:rPr>
          <w:rFonts w:ascii="Palatino Linotype" w:hAnsi="Palatino Linotype"/>
        </w:rPr>
        <w:t>cyber crime</w:t>
      </w:r>
      <w:proofErr w:type="spellEnd"/>
      <w:r w:rsidRPr="00D06621">
        <w:rPr>
          <w:rFonts w:ascii="Palatino Linotype" w:hAnsi="Palatino Linotype"/>
        </w:rPr>
        <w:t xml:space="preserve">). </w:t>
      </w:r>
      <w:proofErr w:type="spellStart"/>
      <w:r w:rsidRPr="00D06621">
        <w:rPr>
          <w:rStyle w:val="Emphasis"/>
          <w:rFonts w:ascii="Palatino Linotype" w:hAnsi="Palatino Linotype"/>
        </w:rPr>
        <w:t>Pandecta</w:t>
      </w:r>
      <w:proofErr w:type="spellEnd"/>
      <w:r w:rsidRPr="00D06621">
        <w:rPr>
          <w:rFonts w:ascii="Palatino Linotype" w:hAnsi="Palatino Linotype"/>
        </w:rPr>
        <w:t>, 13(1), 10–23.</w:t>
      </w:r>
    </w:p>
    <w:p w14:paraId="09ACA201" w14:textId="77777777" w:rsidR="00D06621" w:rsidRPr="00D06621" w:rsidRDefault="00D06621" w:rsidP="00D06621">
      <w:pPr>
        <w:pStyle w:val="NormalWeb"/>
        <w:spacing w:before="0" w:beforeAutospacing="0" w:after="0" w:afterAutospacing="0"/>
        <w:ind w:left="709" w:hanging="709"/>
        <w:jc w:val="both"/>
        <w:rPr>
          <w:rFonts w:ascii="Palatino Linotype" w:hAnsi="Palatino Linotype"/>
        </w:rPr>
      </w:pPr>
      <w:proofErr w:type="spellStart"/>
      <w:r w:rsidRPr="00D06621">
        <w:rPr>
          <w:rFonts w:ascii="Palatino Linotype" w:hAnsi="Palatino Linotype"/>
        </w:rPr>
        <w:t>Fajar</w:t>
      </w:r>
      <w:proofErr w:type="spellEnd"/>
      <w:r w:rsidRPr="00D06621">
        <w:rPr>
          <w:rFonts w:ascii="Palatino Linotype" w:hAnsi="Palatino Linotype"/>
        </w:rPr>
        <w:t xml:space="preserve">, M. (2021). </w:t>
      </w:r>
      <w:proofErr w:type="spellStart"/>
      <w:r w:rsidRPr="00D06621">
        <w:rPr>
          <w:rStyle w:val="Emphasis"/>
          <w:rFonts w:ascii="Palatino Linotype" w:hAnsi="Palatino Linotype"/>
        </w:rPr>
        <w:t>Regulasi</w:t>
      </w:r>
      <w:proofErr w:type="spellEnd"/>
      <w:r w:rsidRPr="00D06621">
        <w:rPr>
          <w:rStyle w:val="Emphasis"/>
          <w:rFonts w:ascii="Palatino Linotype" w:hAnsi="Palatino Linotype"/>
        </w:rPr>
        <w:t xml:space="preserve"> </w:t>
      </w:r>
      <w:proofErr w:type="spellStart"/>
      <w:r w:rsidRPr="00D06621">
        <w:rPr>
          <w:rStyle w:val="Emphasis"/>
          <w:rFonts w:ascii="Palatino Linotype" w:hAnsi="Palatino Linotype"/>
        </w:rPr>
        <w:t>hukum</w:t>
      </w:r>
      <w:proofErr w:type="spellEnd"/>
      <w:r w:rsidRPr="00D06621">
        <w:rPr>
          <w:rStyle w:val="Emphasis"/>
          <w:rFonts w:ascii="Palatino Linotype" w:hAnsi="Palatino Linotype"/>
        </w:rPr>
        <w:t xml:space="preserve"> </w:t>
      </w:r>
      <w:proofErr w:type="spellStart"/>
      <w:r w:rsidRPr="00D06621">
        <w:rPr>
          <w:rStyle w:val="Emphasis"/>
          <w:rFonts w:ascii="Palatino Linotype" w:hAnsi="Palatino Linotype"/>
        </w:rPr>
        <w:t>terhadap</w:t>
      </w:r>
      <w:proofErr w:type="spellEnd"/>
      <w:r w:rsidRPr="00D06621">
        <w:rPr>
          <w:rStyle w:val="Emphasis"/>
          <w:rFonts w:ascii="Palatino Linotype" w:hAnsi="Palatino Linotype"/>
        </w:rPr>
        <w:t xml:space="preserve"> </w:t>
      </w:r>
      <w:proofErr w:type="spellStart"/>
      <w:r w:rsidRPr="00D06621">
        <w:rPr>
          <w:rStyle w:val="Emphasis"/>
          <w:rFonts w:ascii="Palatino Linotype" w:hAnsi="Palatino Linotype"/>
        </w:rPr>
        <w:t>penyalahgunaan</w:t>
      </w:r>
      <w:proofErr w:type="spellEnd"/>
      <w:r w:rsidRPr="00D06621">
        <w:rPr>
          <w:rStyle w:val="Emphasis"/>
          <w:rFonts w:ascii="Palatino Linotype" w:hAnsi="Palatino Linotype"/>
        </w:rPr>
        <w:t xml:space="preserve"> </w:t>
      </w:r>
      <w:proofErr w:type="spellStart"/>
      <w:r w:rsidRPr="00D06621">
        <w:rPr>
          <w:rStyle w:val="Emphasis"/>
          <w:rFonts w:ascii="Palatino Linotype" w:hAnsi="Palatino Linotype"/>
        </w:rPr>
        <w:t>teknologi</w:t>
      </w:r>
      <w:proofErr w:type="spellEnd"/>
      <w:r w:rsidRPr="00D06621">
        <w:rPr>
          <w:rStyle w:val="Emphasis"/>
          <w:rFonts w:ascii="Palatino Linotype" w:hAnsi="Palatino Linotype"/>
        </w:rPr>
        <w:t xml:space="preserve"> deepfake di Indonesia</w:t>
      </w:r>
      <w:r w:rsidRPr="00D06621">
        <w:rPr>
          <w:rFonts w:ascii="Palatino Linotype" w:hAnsi="Palatino Linotype"/>
        </w:rPr>
        <w:t>.</w:t>
      </w:r>
    </w:p>
    <w:p w14:paraId="3ECFBE1B" w14:textId="77777777" w:rsidR="00D06621" w:rsidRPr="00D06621" w:rsidRDefault="00D06621" w:rsidP="00D06621">
      <w:pPr>
        <w:pStyle w:val="NormalWeb"/>
        <w:spacing w:before="0" w:beforeAutospacing="0" w:after="0" w:afterAutospacing="0"/>
        <w:ind w:left="709" w:hanging="709"/>
        <w:jc w:val="both"/>
        <w:rPr>
          <w:rFonts w:ascii="Palatino Linotype" w:hAnsi="Palatino Linotype"/>
        </w:rPr>
      </w:pPr>
      <w:r w:rsidRPr="00D06621">
        <w:rPr>
          <w:rFonts w:ascii="Palatino Linotype" w:hAnsi="Palatino Linotype"/>
        </w:rPr>
        <w:t xml:space="preserve">Helga, B., &amp; </w:t>
      </w:r>
      <w:proofErr w:type="spellStart"/>
      <w:r w:rsidRPr="00D06621">
        <w:rPr>
          <w:rFonts w:ascii="Palatino Linotype" w:hAnsi="Palatino Linotype"/>
        </w:rPr>
        <w:t>Hibatulloh</w:t>
      </w:r>
      <w:proofErr w:type="spellEnd"/>
      <w:r w:rsidRPr="00D06621">
        <w:rPr>
          <w:rFonts w:ascii="Palatino Linotype" w:hAnsi="Palatino Linotype"/>
        </w:rPr>
        <w:t xml:space="preserve">, F. (2025). </w:t>
      </w:r>
      <w:proofErr w:type="spellStart"/>
      <w:r w:rsidRPr="00D06621">
        <w:rPr>
          <w:rFonts w:ascii="Palatino Linotype" w:hAnsi="Palatino Linotype"/>
        </w:rPr>
        <w:t>Upaya</w:t>
      </w:r>
      <w:proofErr w:type="spellEnd"/>
      <w:r w:rsidRPr="00D06621">
        <w:rPr>
          <w:rFonts w:ascii="Palatino Linotype" w:hAnsi="Palatino Linotype"/>
        </w:rPr>
        <w:t xml:space="preserve"> </w:t>
      </w:r>
      <w:proofErr w:type="spellStart"/>
      <w:r w:rsidRPr="00D06621">
        <w:rPr>
          <w:rFonts w:ascii="Palatino Linotype" w:hAnsi="Palatino Linotype"/>
        </w:rPr>
        <w:t>penegakan</w:t>
      </w:r>
      <w:proofErr w:type="spellEnd"/>
      <w:r w:rsidRPr="00D06621">
        <w:rPr>
          <w:rFonts w:ascii="Palatino Linotype" w:hAnsi="Palatino Linotype"/>
        </w:rPr>
        <w:t xml:space="preserve"> </w:t>
      </w:r>
      <w:proofErr w:type="spellStart"/>
      <w:r w:rsidRPr="00D06621">
        <w:rPr>
          <w:rFonts w:ascii="Palatino Linotype" w:hAnsi="Palatino Linotype"/>
        </w:rPr>
        <w:t>hukum</w:t>
      </w:r>
      <w:proofErr w:type="spellEnd"/>
      <w:r w:rsidRPr="00D06621">
        <w:rPr>
          <w:rFonts w:ascii="Palatino Linotype" w:hAnsi="Palatino Linotype"/>
        </w:rPr>
        <w:t xml:space="preserve"> </w:t>
      </w:r>
      <w:proofErr w:type="spellStart"/>
      <w:r w:rsidRPr="00D06621">
        <w:rPr>
          <w:rFonts w:ascii="Palatino Linotype" w:hAnsi="Palatino Linotype"/>
        </w:rPr>
        <w:t>terhadap</w:t>
      </w:r>
      <w:proofErr w:type="spellEnd"/>
      <w:r w:rsidRPr="00D06621">
        <w:rPr>
          <w:rFonts w:ascii="Palatino Linotype" w:hAnsi="Palatino Linotype"/>
        </w:rPr>
        <w:t xml:space="preserve"> artificial intelligence </w:t>
      </w:r>
      <w:proofErr w:type="spellStart"/>
      <w:r w:rsidRPr="00D06621">
        <w:rPr>
          <w:rFonts w:ascii="Palatino Linotype" w:hAnsi="Palatino Linotype"/>
        </w:rPr>
        <w:t>sebagai</w:t>
      </w:r>
      <w:proofErr w:type="spellEnd"/>
      <w:r w:rsidRPr="00D06621">
        <w:rPr>
          <w:rFonts w:ascii="Palatino Linotype" w:hAnsi="Palatino Linotype"/>
        </w:rPr>
        <w:t xml:space="preserve"> </w:t>
      </w:r>
      <w:proofErr w:type="spellStart"/>
      <w:r w:rsidRPr="00D06621">
        <w:rPr>
          <w:rFonts w:ascii="Palatino Linotype" w:hAnsi="Palatino Linotype"/>
        </w:rPr>
        <w:t>subjek</w:t>
      </w:r>
      <w:proofErr w:type="spellEnd"/>
      <w:r w:rsidRPr="00D06621">
        <w:rPr>
          <w:rFonts w:ascii="Palatino Linotype" w:hAnsi="Palatino Linotype"/>
        </w:rPr>
        <w:t xml:space="preserve"> </w:t>
      </w:r>
      <w:proofErr w:type="spellStart"/>
      <w:r w:rsidRPr="00D06621">
        <w:rPr>
          <w:rFonts w:ascii="Palatino Linotype" w:hAnsi="Palatino Linotype"/>
        </w:rPr>
        <w:t>hukum</w:t>
      </w:r>
      <w:proofErr w:type="spellEnd"/>
      <w:r w:rsidRPr="00D06621">
        <w:rPr>
          <w:rFonts w:ascii="Palatino Linotype" w:hAnsi="Palatino Linotype"/>
        </w:rPr>
        <w:t xml:space="preserve"> </w:t>
      </w:r>
      <w:proofErr w:type="spellStart"/>
      <w:r w:rsidRPr="00D06621">
        <w:rPr>
          <w:rFonts w:ascii="Palatino Linotype" w:hAnsi="Palatino Linotype"/>
        </w:rPr>
        <w:t>pidana</w:t>
      </w:r>
      <w:proofErr w:type="spellEnd"/>
      <w:r w:rsidRPr="00D06621">
        <w:rPr>
          <w:rFonts w:ascii="Palatino Linotype" w:hAnsi="Palatino Linotype"/>
        </w:rPr>
        <w:t xml:space="preserve"> </w:t>
      </w:r>
      <w:proofErr w:type="spellStart"/>
      <w:r w:rsidRPr="00D06621">
        <w:rPr>
          <w:rFonts w:ascii="Palatino Linotype" w:hAnsi="Palatino Linotype"/>
        </w:rPr>
        <w:t>dalam</w:t>
      </w:r>
      <w:proofErr w:type="spellEnd"/>
      <w:r w:rsidRPr="00D06621">
        <w:rPr>
          <w:rFonts w:ascii="Palatino Linotype" w:hAnsi="Palatino Linotype"/>
        </w:rPr>
        <w:t xml:space="preserve"> </w:t>
      </w:r>
      <w:proofErr w:type="spellStart"/>
      <w:r w:rsidRPr="00D06621">
        <w:rPr>
          <w:rFonts w:ascii="Palatino Linotype" w:hAnsi="Palatino Linotype"/>
        </w:rPr>
        <w:t>perspektif</w:t>
      </w:r>
      <w:proofErr w:type="spellEnd"/>
      <w:r w:rsidRPr="00D06621">
        <w:rPr>
          <w:rFonts w:ascii="Palatino Linotype" w:hAnsi="Palatino Linotype"/>
        </w:rPr>
        <w:t xml:space="preserve"> </w:t>
      </w:r>
      <w:proofErr w:type="spellStart"/>
      <w:r w:rsidRPr="00D06621">
        <w:rPr>
          <w:rFonts w:ascii="Palatino Linotype" w:hAnsi="Palatino Linotype"/>
        </w:rPr>
        <w:t>kriminologi</w:t>
      </w:r>
      <w:proofErr w:type="spellEnd"/>
      <w:r w:rsidRPr="00D06621">
        <w:rPr>
          <w:rFonts w:ascii="Palatino Linotype" w:hAnsi="Palatino Linotype"/>
        </w:rPr>
        <w:t xml:space="preserve">. </w:t>
      </w:r>
      <w:proofErr w:type="spellStart"/>
      <w:r w:rsidRPr="00D06621">
        <w:rPr>
          <w:rStyle w:val="Emphasis"/>
          <w:rFonts w:ascii="Palatino Linotype" w:hAnsi="Palatino Linotype"/>
        </w:rPr>
        <w:t>Tarunalaw</w:t>
      </w:r>
      <w:proofErr w:type="spellEnd"/>
      <w:r w:rsidRPr="00D06621">
        <w:rPr>
          <w:rStyle w:val="Emphasis"/>
          <w:rFonts w:ascii="Palatino Linotype" w:hAnsi="Palatino Linotype"/>
        </w:rPr>
        <w:t xml:space="preserve"> Journal</w:t>
      </w:r>
      <w:r w:rsidRPr="00D06621">
        <w:rPr>
          <w:rFonts w:ascii="Palatino Linotype" w:hAnsi="Palatino Linotype"/>
        </w:rPr>
        <w:t>, 3(1), 87–98.</w:t>
      </w:r>
    </w:p>
    <w:p w14:paraId="42BCDF0F" w14:textId="77777777" w:rsidR="00D06621" w:rsidRPr="00D06621" w:rsidRDefault="00D06621" w:rsidP="00D06621">
      <w:pPr>
        <w:pStyle w:val="NormalWeb"/>
        <w:spacing w:before="0" w:beforeAutospacing="0" w:after="0" w:afterAutospacing="0"/>
        <w:ind w:left="709" w:hanging="709"/>
        <w:jc w:val="both"/>
        <w:rPr>
          <w:rFonts w:ascii="Palatino Linotype" w:hAnsi="Palatino Linotype"/>
        </w:rPr>
      </w:pPr>
      <w:r w:rsidRPr="00D06621">
        <w:rPr>
          <w:rFonts w:ascii="Palatino Linotype" w:hAnsi="Palatino Linotype"/>
        </w:rPr>
        <w:t xml:space="preserve">Ibrahim, F., &amp; Chen, L. (2023). </w:t>
      </w:r>
      <w:r w:rsidRPr="00D06621">
        <w:rPr>
          <w:rStyle w:val="Emphasis"/>
          <w:rFonts w:ascii="Palatino Linotype" w:hAnsi="Palatino Linotype"/>
        </w:rPr>
        <w:t>Criminogenic motivations behind AI-generated synthetic media</w:t>
      </w:r>
      <w:r w:rsidRPr="00D06621">
        <w:rPr>
          <w:rFonts w:ascii="Palatino Linotype" w:hAnsi="Palatino Linotype"/>
        </w:rPr>
        <w:t>.</w:t>
      </w:r>
    </w:p>
    <w:p w14:paraId="62C626B4" w14:textId="77777777" w:rsidR="00D06621" w:rsidRPr="00D06621" w:rsidRDefault="00D06621" w:rsidP="00D06621">
      <w:pPr>
        <w:pStyle w:val="NormalWeb"/>
        <w:spacing w:before="0" w:beforeAutospacing="0" w:after="0" w:afterAutospacing="0"/>
        <w:ind w:left="709" w:hanging="709"/>
        <w:jc w:val="both"/>
        <w:rPr>
          <w:rFonts w:ascii="Palatino Linotype" w:hAnsi="Palatino Linotype"/>
        </w:rPr>
      </w:pPr>
      <w:proofErr w:type="spellStart"/>
      <w:r w:rsidRPr="00D06621">
        <w:rPr>
          <w:rFonts w:ascii="Palatino Linotype" w:hAnsi="Palatino Linotype"/>
        </w:rPr>
        <w:t>Kumalasari</w:t>
      </w:r>
      <w:proofErr w:type="spellEnd"/>
      <w:r w:rsidRPr="00D06621">
        <w:rPr>
          <w:rFonts w:ascii="Palatino Linotype" w:hAnsi="Palatino Linotype"/>
        </w:rPr>
        <w:t xml:space="preserve">, D. (2022). </w:t>
      </w:r>
      <w:r w:rsidRPr="00D06621">
        <w:rPr>
          <w:rStyle w:val="Emphasis"/>
          <w:rFonts w:ascii="Palatino Linotype" w:hAnsi="Palatino Linotype"/>
        </w:rPr>
        <w:t xml:space="preserve">Cybercrime </w:t>
      </w:r>
      <w:proofErr w:type="spellStart"/>
      <w:r w:rsidRPr="00D06621">
        <w:rPr>
          <w:rStyle w:val="Emphasis"/>
          <w:rFonts w:ascii="Palatino Linotype" w:hAnsi="Palatino Linotype"/>
        </w:rPr>
        <w:t>berbasis</w:t>
      </w:r>
      <w:proofErr w:type="spellEnd"/>
      <w:r w:rsidRPr="00D06621">
        <w:rPr>
          <w:rStyle w:val="Emphasis"/>
          <w:rFonts w:ascii="Palatino Linotype" w:hAnsi="Palatino Linotype"/>
        </w:rPr>
        <w:t xml:space="preserve"> deepfake </w:t>
      </w:r>
      <w:proofErr w:type="spellStart"/>
      <w:r w:rsidRPr="00D06621">
        <w:rPr>
          <w:rStyle w:val="Emphasis"/>
          <w:rFonts w:ascii="Palatino Linotype" w:hAnsi="Palatino Linotype"/>
        </w:rPr>
        <w:t>dalam</w:t>
      </w:r>
      <w:proofErr w:type="spellEnd"/>
      <w:r w:rsidRPr="00D06621">
        <w:rPr>
          <w:rStyle w:val="Emphasis"/>
          <w:rFonts w:ascii="Palatino Linotype" w:hAnsi="Palatino Linotype"/>
        </w:rPr>
        <w:t xml:space="preserve"> </w:t>
      </w:r>
      <w:proofErr w:type="spellStart"/>
      <w:r w:rsidRPr="00D06621">
        <w:rPr>
          <w:rStyle w:val="Emphasis"/>
          <w:rFonts w:ascii="Palatino Linotype" w:hAnsi="Palatino Linotype"/>
        </w:rPr>
        <w:t>perspektif</w:t>
      </w:r>
      <w:proofErr w:type="spellEnd"/>
      <w:r w:rsidRPr="00D06621">
        <w:rPr>
          <w:rStyle w:val="Emphasis"/>
          <w:rFonts w:ascii="Palatino Linotype" w:hAnsi="Palatino Linotype"/>
        </w:rPr>
        <w:t xml:space="preserve"> </w:t>
      </w:r>
      <w:proofErr w:type="spellStart"/>
      <w:r w:rsidRPr="00D06621">
        <w:rPr>
          <w:rStyle w:val="Emphasis"/>
          <w:rFonts w:ascii="Palatino Linotype" w:hAnsi="Palatino Linotype"/>
        </w:rPr>
        <w:t>hukum</w:t>
      </w:r>
      <w:proofErr w:type="spellEnd"/>
      <w:r w:rsidRPr="00D06621">
        <w:rPr>
          <w:rStyle w:val="Emphasis"/>
          <w:rFonts w:ascii="Palatino Linotype" w:hAnsi="Palatino Linotype"/>
        </w:rPr>
        <w:t xml:space="preserve"> </w:t>
      </w:r>
      <w:proofErr w:type="spellStart"/>
      <w:r w:rsidRPr="00D06621">
        <w:rPr>
          <w:rStyle w:val="Emphasis"/>
          <w:rFonts w:ascii="Palatino Linotype" w:hAnsi="Palatino Linotype"/>
        </w:rPr>
        <w:t>pidana</w:t>
      </w:r>
      <w:proofErr w:type="spellEnd"/>
      <w:r w:rsidRPr="00D06621">
        <w:rPr>
          <w:rStyle w:val="Emphasis"/>
          <w:rFonts w:ascii="Palatino Linotype" w:hAnsi="Palatino Linotype"/>
        </w:rPr>
        <w:t xml:space="preserve"> Indonesia</w:t>
      </w:r>
      <w:r w:rsidRPr="00D06621">
        <w:rPr>
          <w:rFonts w:ascii="Palatino Linotype" w:hAnsi="Palatino Linotype"/>
        </w:rPr>
        <w:t>.</w:t>
      </w:r>
    </w:p>
    <w:p w14:paraId="66C7A294" w14:textId="77777777" w:rsidR="00D06621" w:rsidRPr="00D06621" w:rsidRDefault="00D06621" w:rsidP="00D06621">
      <w:pPr>
        <w:pStyle w:val="NormalWeb"/>
        <w:spacing w:before="0" w:beforeAutospacing="0" w:after="0" w:afterAutospacing="0"/>
        <w:ind w:left="709" w:hanging="709"/>
        <w:jc w:val="both"/>
        <w:rPr>
          <w:rFonts w:ascii="Palatino Linotype" w:hAnsi="Palatino Linotype"/>
        </w:rPr>
      </w:pPr>
      <w:proofErr w:type="spellStart"/>
      <w:r w:rsidRPr="00D06621">
        <w:rPr>
          <w:rFonts w:ascii="Palatino Linotype" w:hAnsi="Palatino Linotype"/>
        </w:rPr>
        <w:t>Kurniarullah</w:t>
      </w:r>
      <w:proofErr w:type="spellEnd"/>
      <w:r w:rsidRPr="00D06621">
        <w:rPr>
          <w:rFonts w:ascii="Palatino Linotype" w:hAnsi="Palatino Linotype"/>
        </w:rPr>
        <w:t xml:space="preserve">, M. R., Nabila, T., </w:t>
      </w:r>
      <w:proofErr w:type="spellStart"/>
      <w:r w:rsidRPr="00D06621">
        <w:rPr>
          <w:rFonts w:ascii="Palatino Linotype" w:hAnsi="Palatino Linotype"/>
        </w:rPr>
        <w:t>Khalidy</w:t>
      </w:r>
      <w:proofErr w:type="spellEnd"/>
      <w:r w:rsidRPr="00D06621">
        <w:rPr>
          <w:rFonts w:ascii="Palatino Linotype" w:hAnsi="Palatino Linotype"/>
        </w:rPr>
        <w:t xml:space="preserve">, A., Tan, V. J., &amp; </w:t>
      </w:r>
      <w:proofErr w:type="spellStart"/>
      <w:r w:rsidRPr="00D06621">
        <w:rPr>
          <w:rFonts w:ascii="Palatino Linotype" w:hAnsi="Palatino Linotype"/>
        </w:rPr>
        <w:t>Widiyani</w:t>
      </w:r>
      <w:proofErr w:type="spellEnd"/>
      <w:r w:rsidRPr="00D06621">
        <w:rPr>
          <w:rFonts w:ascii="Palatino Linotype" w:hAnsi="Palatino Linotype"/>
        </w:rPr>
        <w:t xml:space="preserve">, H. (2016). </w:t>
      </w:r>
      <w:proofErr w:type="spellStart"/>
      <w:r w:rsidRPr="00D06621">
        <w:rPr>
          <w:rFonts w:ascii="Palatino Linotype" w:hAnsi="Palatino Linotype"/>
        </w:rPr>
        <w:t>Tinjauan</w:t>
      </w:r>
      <w:proofErr w:type="spellEnd"/>
      <w:r w:rsidRPr="00D06621">
        <w:rPr>
          <w:rFonts w:ascii="Palatino Linotype" w:hAnsi="Palatino Linotype"/>
        </w:rPr>
        <w:t xml:space="preserve"> </w:t>
      </w:r>
      <w:proofErr w:type="spellStart"/>
      <w:r w:rsidRPr="00D06621">
        <w:rPr>
          <w:rFonts w:ascii="Palatino Linotype" w:hAnsi="Palatino Linotype"/>
        </w:rPr>
        <w:t>kriminologi</w:t>
      </w:r>
      <w:proofErr w:type="spellEnd"/>
      <w:r w:rsidRPr="00D06621">
        <w:rPr>
          <w:rFonts w:ascii="Palatino Linotype" w:hAnsi="Palatino Linotype"/>
        </w:rPr>
        <w:t xml:space="preserve"> </w:t>
      </w:r>
      <w:proofErr w:type="spellStart"/>
      <w:r w:rsidRPr="00D06621">
        <w:rPr>
          <w:rFonts w:ascii="Palatino Linotype" w:hAnsi="Palatino Linotype"/>
        </w:rPr>
        <w:t>terhadap</w:t>
      </w:r>
      <w:proofErr w:type="spellEnd"/>
      <w:r w:rsidRPr="00D06621">
        <w:rPr>
          <w:rFonts w:ascii="Palatino Linotype" w:hAnsi="Palatino Linotype"/>
        </w:rPr>
        <w:t xml:space="preserve"> </w:t>
      </w:r>
      <w:proofErr w:type="spellStart"/>
      <w:r w:rsidRPr="00D06621">
        <w:rPr>
          <w:rFonts w:ascii="Palatino Linotype" w:hAnsi="Palatino Linotype"/>
        </w:rPr>
        <w:t>penyalahgunaan</w:t>
      </w:r>
      <w:proofErr w:type="spellEnd"/>
      <w:r w:rsidRPr="00D06621">
        <w:rPr>
          <w:rFonts w:ascii="Palatino Linotype" w:hAnsi="Palatino Linotype"/>
        </w:rPr>
        <w:t xml:space="preserve"> artificial intelligence: Deepfake </w:t>
      </w:r>
      <w:proofErr w:type="spellStart"/>
      <w:r w:rsidRPr="00D06621">
        <w:rPr>
          <w:rFonts w:ascii="Palatino Linotype" w:hAnsi="Palatino Linotype"/>
        </w:rPr>
        <w:t>pornografi</w:t>
      </w:r>
      <w:proofErr w:type="spellEnd"/>
      <w:r w:rsidRPr="00D06621">
        <w:rPr>
          <w:rFonts w:ascii="Palatino Linotype" w:hAnsi="Palatino Linotype"/>
        </w:rPr>
        <w:t xml:space="preserve"> dan </w:t>
      </w:r>
      <w:proofErr w:type="spellStart"/>
      <w:r w:rsidRPr="00D06621">
        <w:rPr>
          <w:rFonts w:ascii="Palatino Linotype" w:hAnsi="Palatino Linotype"/>
        </w:rPr>
        <w:t>pencurian</w:t>
      </w:r>
      <w:proofErr w:type="spellEnd"/>
      <w:r w:rsidRPr="00D06621">
        <w:rPr>
          <w:rFonts w:ascii="Palatino Linotype" w:hAnsi="Palatino Linotype"/>
        </w:rPr>
        <w:t xml:space="preserve"> data </w:t>
      </w:r>
      <w:proofErr w:type="spellStart"/>
      <w:r w:rsidRPr="00D06621">
        <w:rPr>
          <w:rFonts w:ascii="Palatino Linotype" w:hAnsi="Palatino Linotype"/>
        </w:rPr>
        <w:t>pribadi</w:t>
      </w:r>
      <w:proofErr w:type="spellEnd"/>
      <w:r w:rsidRPr="00D06621">
        <w:rPr>
          <w:rFonts w:ascii="Palatino Linotype" w:hAnsi="Palatino Linotype"/>
        </w:rPr>
        <w:t xml:space="preserve">. </w:t>
      </w:r>
      <w:proofErr w:type="spellStart"/>
      <w:r w:rsidRPr="00D06621">
        <w:rPr>
          <w:rStyle w:val="Emphasis"/>
          <w:rFonts w:ascii="Palatino Linotype" w:hAnsi="Palatino Linotype"/>
        </w:rPr>
        <w:t>Jurnal</w:t>
      </w:r>
      <w:proofErr w:type="spellEnd"/>
      <w:r w:rsidRPr="00D06621">
        <w:rPr>
          <w:rStyle w:val="Emphasis"/>
          <w:rFonts w:ascii="Palatino Linotype" w:hAnsi="Palatino Linotype"/>
        </w:rPr>
        <w:t xml:space="preserve"> </w:t>
      </w:r>
      <w:proofErr w:type="spellStart"/>
      <w:r w:rsidRPr="00D06621">
        <w:rPr>
          <w:rStyle w:val="Emphasis"/>
          <w:rFonts w:ascii="Palatino Linotype" w:hAnsi="Palatino Linotype"/>
        </w:rPr>
        <w:t>Ilmiah</w:t>
      </w:r>
      <w:proofErr w:type="spellEnd"/>
      <w:r w:rsidRPr="00D06621">
        <w:rPr>
          <w:rStyle w:val="Emphasis"/>
          <w:rFonts w:ascii="Palatino Linotype" w:hAnsi="Palatino Linotype"/>
        </w:rPr>
        <w:t xml:space="preserve"> </w:t>
      </w:r>
      <w:proofErr w:type="spellStart"/>
      <w:r w:rsidRPr="00D06621">
        <w:rPr>
          <w:rStyle w:val="Emphasis"/>
          <w:rFonts w:ascii="Palatino Linotype" w:hAnsi="Palatino Linotype"/>
        </w:rPr>
        <w:t>Wahana</w:t>
      </w:r>
      <w:proofErr w:type="spellEnd"/>
      <w:r w:rsidRPr="00D06621">
        <w:rPr>
          <w:rStyle w:val="Emphasis"/>
          <w:rFonts w:ascii="Palatino Linotype" w:hAnsi="Palatino Linotype"/>
        </w:rPr>
        <w:t xml:space="preserve"> Pendidikan</w:t>
      </w:r>
      <w:r w:rsidRPr="00D06621">
        <w:rPr>
          <w:rFonts w:ascii="Palatino Linotype" w:hAnsi="Palatino Linotype"/>
        </w:rPr>
        <w:t>, 19(5), 1–23.</w:t>
      </w:r>
    </w:p>
    <w:p w14:paraId="13B4E3C8" w14:textId="77777777" w:rsidR="00D06621" w:rsidRPr="00D06621" w:rsidRDefault="00D06621" w:rsidP="00D06621">
      <w:pPr>
        <w:pStyle w:val="NormalWeb"/>
        <w:spacing w:before="0" w:beforeAutospacing="0" w:after="0" w:afterAutospacing="0"/>
        <w:ind w:left="709" w:hanging="709"/>
        <w:jc w:val="both"/>
        <w:rPr>
          <w:rFonts w:ascii="Palatino Linotype" w:hAnsi="Palatino Linotype"/>
        </w:rPr>
      </w:pPr>
      <w:r w:rsidRPr="00D06621">
        <w:rPr>
          <w:rFonts w:ascii="Palatino Linotype" w:hAnsi="Palatino Linotype"/>
        </w:rPr>
        <w:t xml:space="preserve">Law, A. (2024). </w:t>
      </w:r>
      <w:proofErr w:type="spellStart"/>
      <w:r w:rsidRPr="00D06621">
        <w:rPr>
          <w:rStyle w:val="Emphasis"/>
          <w:rFonts w:ascii="Palatino Linotype" w:hAnsi="Palatino Linotype"/>
        </w:rPr>
        <w:t>Artikel</w:t>
      </w:r>
      <w:proofErr w:type="spellEnd"/>
      <w:r w:rsidRPr="00D06621">
        <w:rPr>
          <w:rStyle w:val="Emphasis"/>
          <w:rFonts w:ascii="Palatino Linotype" w:hAnsi="Palatino Linotype"/>
        </w:rPr>
        <w:t xml:space="preserve"> </w:t>
      </w:r>
      <w:proofErr w:type="spellStart"/>
      <w:r w:rsidRPr="00D06621">
        <w:rPr>
          <w:rStyle w:val="Emphasis"/>
          <w:rFonts w:ascii="Palatino Linotype" w:hAnsi="Palatino Linotype"/>
        </w:rPr>
        <w:t>hukum</w:t>
      </w:r>
      <w:proofErr w:type="spellEnd"/>
      <w:r w:rsidRPr="00D06621">
        <w:rPr>
          <w:rFonts w:ascii="Palatino Linotype" w:hAnsi="Palatino Linotype"/>
        </w:rPr>
        <w:t>. 1(2), 22–38.</w:t>
      </w:r>
    </w:p>
    <w:p w14:paraId="1D93253B" w14:textId="77777777" w:rsidR="00D06621" w:rsidRPr="00D06621" w:rsidRDefault="00D06621" w:rsidP="00D06621">
      <w:pPr>
        <w:pStyle w:val="NormalWeb"/>
        <w:spacing w:before="0" w:beforeAutospacing="0" w:after="0" w:afterAutospacing="0"/>
        <w:ind w:left="709" w:hanging="709"/>
        <w:jc w:val="both"/>
        <w:rPr>
          <w:rFonts w:ascii="Palatino Linotype" w:hAnsi="Palatino Linotype"/>
        </w:rPr>
      </w:pPr>
      <w:r w:rsidRPr="00D06621">
        <w:rPr>
          <w:rFonts w:ascii="Palatino Linotype" w:hAnsi="Palatino Linotype"/>
        </w:rPr>
        <w:t>Liu, Y., &amp; Zhou, Y. (2019). Wasserstein GAN-based small-sample augmentation for new-generation artificial intelligence.</w:t>
      </w:r>
    </w:p>
    <w:p w14:paraId="31081D67" w14:textId="77777777" w:rsidR="00D06621" w:rsidRPr="00D06621" w:rsidRDefault="00D06621" w:rsidP="00D06621">
      <w:pPr>
        <w:pStyle w:val="NormalWeb"/>
        <w:spacing w:before="0" w:beforeAutospacing="0" w:after="0" w:afterAutospacing="0"/>
        <w:ind w:left="709" w:hanging="709"/>
        <w:jc w:val="both"/>
        <w:rPr>
          <w:rFonts w:ascii="Palatino Linotype" w:hAnsi="Palatino Linotype"/>
        </w:rPr>
      </w:pPr>
      <w:r w:rsidRPr="00D06621">
        <w:rPr>
          <w:rFonts w:ascii="Palatino Linotype" w:hAnsi="Palatino Linotype"/>
        </w:rPr>
        <w:t xml:space="preserve">Maras, M. H., &amp; </w:t>
      </w:r>
      <w:proofErr w:type="spellStart"/>
      <w:r w:rsidRPr="00D06621">
        <w:rPr>
          <w:rFonts w:ascii="Palatino Linotype" w:hAnsi="Palatino Linotype"/>
        </w:rPr>
        <w:t>Alexandrou</w:t>
      </w:r>
      <w:proofErr w:type="spellEnd"/>
      <w:r w:rsidRPr="00D06621">
        <w:rPr>
          <w:rFonts w:ascii="Palatino Linotype" w:hAnsi="Palatino Linotype"/>
        </w:rPr>
        <w:t>, A. (2019). Determining authenticity of video evidence in the age of artificial intelligence and in the wake of deepfake videos.</w:t>
      </w:r>
    </w:p>
    <w:p w14:paraId="1F5CD183" w14:textId="77777777" w:rsidR="00D06621" w:rsidRPr="00D06621" w:rsidRDefault="00D06621" w:rsidP="00D06621">
      <w:pPr>
        <w:pStyle w:val="NormalWeb"/>
        <w:spacing w:before="0" w:beforeAutospacing="0" w:after="0" w:afterAutospacing="0"/>
        <w:ind w:left="709" w:hanging="709"/>
        <w:jc w:val="both"/>
        <w:rPr>
          <w:rFonts w:ascii="Palatino Linotype" w:hAnsi="Palatino Linotype"/>
        </w:rPr>
      </w:pPr>
      <w:r w:rsidRPr="00D06621">
        <w:rPr>
          <w:rFonts w:ascii="Palatino Linotype" w:hAnsi="Palatino Linotype"/>
        </w:rPr>
        <w:t xml:space="preserve">Nguyen, T. T., Nguyen, Q. V. H., Nguyen, D. T., Nguyen, D. T., Huynh-The, T., </w:t>
      </w:r>
      <w:proofErr w:type="spellStart"/>
      <w:r w:rsidRPr="00D06621">
        <w:rPr>
          <w:rFonts w:ascii="Palatino Linotype" w:hAnsi="Palatino Linotype"/>
        </w:rPr>
        <w:t>Nahavandi</w:t>
      </w:r>
      <w:proofErr w:type="spellEnd"/>
      <w:r w:rsidRPr="00D06621">
        <w:rPr>
          <w:rFonts w:ascii="Palatino Linotype" w:hAnsi="Palatino Linotype"/>
        </w:rPr>
        <w:t>, S., Nguyen, T. T., Pham, Q.-V., &amp; Nguyen, C. M. (2017). Deep learning for deepfakes creation and detection: A survey.</w:t>
      </w:r>
    </w:p>
    <w:p w14:paraId="46DE40F1" w14:textId="77777777" w:rsidR="00D06621" w:rsidRPr="00D06621" w:rsidRDefault="00D06621" w:rsidP="00D06621">
      <w:pPr>
        <w:pStyle w:val="NormalWeb"/>
        <w:spacing w:before="0" w:beforeAutospacing="0" w:after="0" w:afterAutospacing="0"/>
        <w:ind w:left="709" w:hanging="709"/>
        <w:jc w:val="both"/>
        <w:rPr>
          <w:rFonts w:ascii="Palatino Linotype" w:hAnsi="Palatino Linotype"/>
        </w:rPr>
      </w:pPr>
      <w:proofErr w:type="spellStart"/>
      <w:r w:rsidRPr="00D06621">
        <w:rPr>
          <w:rFonts w:ascii="Palatino Linotype" w:hAnsi="Palatino Linotype"/>
        </w:rPr>
        <w:t>Novianty</w:t>
      </w:r>
      <w:proofErr w:type="spellEnd"/>
      <w:r w:rsidRPr="00D06621">
        <w:rPr>
          <w:rFonts w:ascii="Palatino Linotype" w:hAnsi="Palatino Linotype"/>
        </w:rPr>
        <w:t xml:space="preserve">, H. P. A. (2021). </w:t>
      </w:r>
      <w:proofErr w:type="spellStart"/>
      <w:r w:rsidRPr="00D06621">
        <w:rPr>
          <w:rStyle w:val="Emphasis"/>
          <w:rFonts w:ascii="Palatino Linotype" w:hAnsi="Palatino Linotype"/>
        </w:rPr>
        <w:t>Jerat</w:t>
      </w:r>
      <w:proofErr w:type="spellEnd"/>
      <w:r w:rsidRPr="00D06621">
        <w:rPr>
          <w:rStyle w:val="Emphasis"/>
          <w:rFonts w:ascii="Palatino Linotype" w:hAnsi="Palatino Linotype"/>
        </w:rPr>
        <w:t xml:space="preserve"> </w:t>
      </w:r>
      <w:proofErr w:type="spellStart"/>
      <w:r w:rsidRPr="00D06621">
        <w:rPr>
          <w:rStyle w:val="Emphasis"/>
          <w:rFonts w:ascii="Palatino Linotype" w:hAnsi="Palatino Linotype"/>
        </w:rPr>
        <w:t>hukum</w:t>
      </w:r>
      <w:proofErr w:type="spellEnd"/>
      <w:r w:rsidRPr="00D06621">
        <w:rPr>
          <w:rStyle w:val="Emphasis"/>
          <w:rFonts w:ascii="Palatino Linotype" w:hAnsi="Palatino Linotype"/>
        </w:rPr>
        <w:t xml:space="preserve"> </w:t>
      </w:r>
      <w:proofErr w:type="spellStart"/>
      <w:r w:rsidRPr="00D06621">
        <w:rPr>
          <w:rStyle w:val="Emphasis"/>
          <w:rFonts w:ascii="Palatino Linotype" w:hAnsi="Palatino Linotype"/>
        </w:rPr>
        <w:t>penyalahgunaan</w:t>
      </w:r>
      <w:proofErr w:type="spellEnd"/>
      <w:r w:rsidRPr="00D06621">
        <w:rPr>
          <w:rStyle w:val="Emphasis"/>
          <w:rFonts w:ascii="Palatino Linotype" w:hAnsi="Palatino Linotype"/>
        </w:rPr>
        <w:t xml:space="preserve"> </w:t>
      </w:r>
      <w:proofErr w:type="spellStart"/>
      <w:r w:rsidRPr="00D06621">
        <w:rPr>
          <w:rStyle w:val="Emphasis"/>
          <w:rFonts w:ascii="Palatino Linotype" w:hAnsi="Palatino Linotype"/>
        </w:rPr>
        <w:t>aplikasi</w:t>
      </w:r>
      <w:proofErr w:type="spellEnd"/>
      <w:r w:rsidRPr="00D06621">
        <w:rPr>
          <w:rStyle w:val="Emphasis"/>
          <w:rFonts w:ascii="Palatino Linotype" w:hAnsi="Palatino Linotype"/>
        </w:rPr>
        <w:t xml:space="preserve"> deepfake </w:t>
      </w:r>
      <w:proofErr w:type="spellStart"/>
      <w:r w:rsidRPr="00D06621">
        <w:rPr>
          <w:rStyle w:val="Emphasis"/>
          <w:rFonts w:ascii="Palatino Linotype" w:hAnsi="Palatino Linotype"/>
        </w:rPr>
        <w:t>ditinjau</w:t>
      </w:r>
      <w:proofErr w:type="spellEnd"/>
      <w:r w:rsidRPr="00D06621">
        <w:rPr>
          <w:rStyle w:val="Emphasis"/>
          <w:rFonts w:ascii="Palatino Linotype" w:hAnsi="Palatino Linotype"/>
        </w:rPr>
        <w:t xml:space="preserve"> </w:t>
      </w:r>
      <w:proofErr w:type="spellStart"/>
      <w:r w:rsidRPr="00D06621">
        <w:rPr>
          <w:rStyle w:val="Emphasis"/>
          <w:rFonts w:ascii="Palatino Linotype" w:hAnsi="Palatino Linotype"/>
        </w:rPr>
        <w:t>dari</w:t>
      </w:r>
      <w:proofErr w:type="spellEnd"/>
      <w:r w:rsidRPr="00D06621">
        <w:rPr>
          <w:rStyle w:val="Emphasis"/>
          <w:rFonts w:ascii="Palatino Linotype" w:hAnsi="Palatino Linotype"/>
        </w:rPr>
        <w:t xml:space="preserve"> </w:t>
      </w:r>
      <w:proofErr w:type="spellStart"/>
      <w:r w:rsidRPr="00D06621">
        <w:rPr>
          <w:rStyle w:val="Emphasis"/>
          <w:rFonts w:ascii="Palatino Linotype" w:hAnsi="Palatino Linotype"/>
        </w:rPr>
        <w:t>hukum</w:t>
      </w:r>
      <w:proofErr w:type="spellEnd"/>
      <w:r w:rsidRPr="00D06621">
        <w:rPr>
          <w:rStyle w:val="Emphasis"/>
          <w:rFonts w:ascii="Palatino Linotype" w:hAnsi="Palatino Linotype"/>
        </w:rPr>
        <w:t xml:space="preserve"> </w:t>
      </w:r>
      <w:proofErr w:type="spellStart"/>
      <w:r w:rsidRPr="00D06621">
        <w:rPr>
          <w:rStyle w:val="Emphasis"/>
          <w:rFonts w:ascii="Palatino Linotype" w:hAnsi="Palatino Linotype"/>
        </w:rPr>
        <w:t>pidana</w:t>
      </w:r>
      <w:proofErr w:type="spellEnd"/>
      <w:r w:rsidRPr="00D06621">
        <w:rPr>
          <w:rFonts w:ascii="Palatino Linotype" w:hAnsi="Palatino Linotype"/>
        </w:rPr>
        <w:t>.</w:t>
      </w:r>
    </w:p>
    <w:p w14:paraId="576E39C9" w14:textId="77777777" w:rsidR="00D06621" w:rsidRPr="00D06621" w:rsidRDefault="00D06621" w:rsidP="00D06621">
      <w:pPr>
        <w:pStyle w:val="NormalWeb"/>
        <w:spacing w:before="0" w:beforeAutospacing="0" w:after="0" w:afterAutospacing="0"/>
        <w:ind w:left="709" w:hanging="709"/>
        <w:jc w:val="both"/>
        <w:rPr>
          <w:rFonts w:ascii="Palatino Linotype" w:hAnsi="Palatino Linotype"/>
        </w:rPr>
      </w:pPr>
      <w:proofErr w:type="spellStart"/>
      <w:r w:rsidRPr="00D06621">
        <w:rPr>
          <w:rFonts w:ascii="Palatino Linotype" w:hAnsi="Palatino Linotype"/>
        </w:rPr>
        <w:t>Palindria</w:t>
      </w:r>
      <w:proofErr w:type="spellEnd"/>
      <w:r w:rsidRPr="00D06621">
        <w:rPr>
          <w:rFonts w:ascii="Palatino Linotype" w:hAnsi="Palatino Linotype"/>
        </w:rPr>
        <w:t xml:space="preserve">, A. E., </w:t>
      </w:r>
      <w:proofErr w:type="spellStart"/>
      <w:r w:rsidRPr="00D06621">
        <w:rPr>
          <w:rFonts w:ascii="Palatino Linotype" w:hAnsi="Palatino Linotype"/>
        </w:rPr>
        <w:t>Thufail</w:t>
      </w:r>
      <w:proofErr w:type="spellEnd"/>
      <w:r w:rsidRPr="00D06621">
        <w:rPr>
          <w:rFonts w:ascii="Palatino Linotype" w:hAnsi="Palatino Linotype"/>
        </w:rPr>
        <w:t xml:space="preserve">, M. S., &amp; </w:t>
      </w:r>
      <w:proofErr w:type="spellStart"/>
      <w:r w:rsidRPr="00D06621">
        <w:rPr>
          <w:rFonts w:ascii="Palatino Linotype" w:hAnsi="Palatino Linotype"/>
        </w:rPr>
        <w:t>Febrian</w:t>
      </w:r>
      <w:proofErr w:type="spellEnd"/>
      <w:r w:rsidRPr="00D06621">
        <w:rPr>
          <w:rFonts w:ascii="Palatino Linotype" w:hAnsi="Palatino Linotype"/>
        </w:rPr>
        <w:t xml:space="preserve">, M. R. (2024). </w:t>
      </w:r>
      <w:proofErr w:type="spellStart"/>
      <w:r w:rsidRPr="00D06621">
        <w:rPr>
          <w:rFonts w:ascii="Palatino Linotype" w:hAnsi="Palatino Linotype"/>
        </w:rPr>
        <w:t>Ancaman</w:t>
      </w:r>
      <w:proofErr w:type="spellEnd"/>
      <w:r w:rsidRPr="00D06621">
        <w:rPr>
          <w:rFonts w:ascii="Palatino Linotype" w:hAnsi="Palatino Linotype"/>
        </w:rPr>
        <w:t xml:space="preserve"> deepfake </w:t>
      </w:r>
      <w:proofErr w:type="spellStart"/>
      <w:r w:rsidRPr="00D06621">
        <w:rPr>
          <w:rFonts w:ascii="Palatino Linotype" w:hAnsi="Palatino Linotype"/>
        </w:rPr>
        <w:t>buatan</w:t>
      </w:r>
      <w:proofErr w:type="spellEnd"/>
      <w:r w:rsidRPr="00D06621">
        <w:rPr>
          <w:rFonts w:ascii="Palatino Linotype" w:hAnsi="Palatino Linotype"/>
        </w:rPr>
        <w:t xml:space="preserve"> AI dan </w:t>
      </w:r>
      <w:proofErr w:type="spellStart"/>
      <w:r w:rsidRPr="00D06621">
        <w:rPr>
          <w:rFonts w:ascii="Palatino Linotype" w:hAnsi="Palatino Linotype"/>
        </w:rPr>
        <w:t>implikasinya</w:t>
      </w:r>
      <w:proofErr w:type="spellEnd"/>
      <w:r w:rsidRPr="00D06621">
        <w:rPr>
          <w:rFonts w:ascii="Palatino Linotype" w:hAnsi="Palatino Linotype"/>
        </w:rPr>
        <w:t xml:space="preserve"> </w:t>
      </w:r>
      <w:proofErr w:type="spellStart"/>
      <w:r w:rsidRPr="00D06621">
        <w:rPr>
          <w:rFonts w:ascii="Palatino Linotype" w:hAnsi="Palatino Linotype"/>
        </w:rPr>
        <w:t>terhadap</w:t>
      </w:r>
      <w:proofErr w:type="spellEnd"/>
      <w:r w:rsidRPr="00D06621">
        <w:rPr>
          <w:rFonts w:ascii="Palatino Linotype" w:hAnsi="Palatino Linotype"/>
        </w:rPr>
        <w:t xml:space="preserve"> </w:t>
      </w:r>
      <w:proofErr w:type="spellStart"/>
      <w:r w:rsidRPr="00D06621">
        <w:rPr>
          <w:rFonts w:ascii="Palatino Linotype" w:hAnsi="Palatino Linotype"/>
        </w:rPr>
        <w:t>keamanan</w:t>
      </w:r>
      <w:proofErr w:type="spellEnd"/>
      <w:r w:rsidRPr="00D06621">
        <w:rPr>
          <w:rFonts w:ascii="Palatino Linotype" w:hAnsi="Palatino Linotype"/>
        </w:rPr>
        <w:t xml:space="preserve"> data </w:t>
      </w:r>
      <w:proofErr w:type="spellStart"/>
      <w:r w:rsidRPr="00D06621">
        <w:rPr>
          <w:rFonts w:ascii="Palatino Linotype" w:hAnsi="Palatino Linotype"/>
        </w:rPr>
        <w:t>biometrik</w:t>
      </w:r>
      <w:proofErr w:type="spellEnd"/>
      <w:r w:rsidRPr="00D06621">
        <w:rPr>
          <w:rFonts w:ascii="Palatino Linotype" w:hAnsi="Palatino Linotype"/>
        </w:rPr>
        <w:t xml:space="preserve"> di Indonesia. </w:t>
      </w:r>
      <w:r w:rsidRPr="00D06621">
        <w:rPr>
          <w:rStyle w:val="Emphasis"/>
          <w:rFonts w:ascii="Palatino Linotype" w:hAnsi="Palatino Linotype"/>
        </w:rPr>
        <w:t>Spektrum Hukum</w:t>
      </w:r>
      <w:r w:rsidRPr="00D06621">
        <w:rPr>
          <w:rFonts w:ascii="Palatino Linotype" w:hAnsi="Palatino Linotype"/>
        </w:rPr>
        <w:t>, 21(2), 110.</w:t>
      </w:r>
      <w:r w:rsidRPr="00D06621">
        <w:rPr>
          <w:rFonts w:ascii="Palatino Linotype" w:hAnsi="Palatino Linotype"/>
        </w:rPr>
        <w:br/>
      </w:r>
      <w:hyperlink r:id="rId13" w:tgtFrame="_new" w:history="1">
        <w:r w:rsidRPr="00D06621">
          <w:rPr>
            <w:rStyle w:val="Hyperlink"/>
            <w:rFonts w:ascii="Palatino Linotype" w:hAnsi="Palatino Linotype"/>
          </w:rPr>
          <w:t>https://doi.org/10.56444/sh.v21i2.5319</w:t>
        </w:r>
      </w:hyperlink>
    </w:p>
    <w:p w14:paraId="3AABC4DD" w14:textId="77777777" w:rsidR="00D06621" w:rsidRPr="00D06621" w:rsidRDefault="00D06621" w:rsidP="00D06621">
      <w:pPr>
        <w:pStyle w:val="NormalWeb"/>
        <w:spacing w:before="0" w:beforeAutospacing="0" w:after="0" w:afterAutospacing="0"/>
        <w:ind w:left="709" w:hanging="709"/>
        <w:jc w:val="both"/>
        <w:rPr>
          <w:rFonts w:ascii="Palatino Linotype" w:hAnsi="Palatino Linotype"/>
        </w:rPr>
      </w:pPr>
      <w:proofErr w:type="spellStart"/>
      <w:r w:rsidRPr="00D06621">
        <w:rPr>
          <w:rFonts w:ascii="Palatino Linotype" w:hAnsi="Palatino Linotype"/>
        </w:rPr>
        <w:t>Pangestuti</w:t>
      </w:r>
      <w:proofErr w:type="spellEnd"/>
      <w:r w:rsidRPr="00D06621">
        <w:rPr>
          <w:rFonts w:ascii="Palatino Linotype" w:hAnsi="Palatino Linotype"/>
        </w:rPr>
        <w:t xml:space="preserve">, I. H. S. K. (2019). Deepfake: </w:t>
      </w:r>
      <w:proofErr w:type="spellStart"/>
      <w:r w:rsidRPr="00D06621">
        <w:rPr>
          <w:rFonts w:ascii="Palatino Linotype" w:hAnsi="Palatino Linotype"/>
        </w:rPr>
        <w:t>Tantangan</w:t>
      </w:r>
      <w:proofErr w:type="spellEnd"/>
      <w:r w:rsidRPr="00D06621">
        <w:rPr>
          <w:rFonts w:ascii="Palatino Linotype" w:hAnsi="Palatino Linotype"/>
        </w:rPr>
        <w:t xml:space="preserve"> </w:t>
      </w:r>
      <w:proofErr w:type="spellStart"/>
      <w:r w:rsidRPr="00D06621">
        <w:rPr>
          <w:rFonts w:ascii="Palatino Linotype" w:hAnsi="Palatino Linotype"/>
        </w:rPr>
        <w:t>baru</w:t>
      </w:r>
      <w:proofErr w:type="spellEnd"/>
      <w:r w:rsidRPr="00D06621">
        <w:rPr>
          <w:rFonts w:ascii="Palatino Linotype" w:hAnsi="Palatino Linotype"/>
        </w:rPr>
        <w:t xml:space="preserve"> </w:t>
      </w:r>
      <w:proofErr w:type="spellStart"/>
      <w:r w:rsidRPr="00D06621">
        <w:rPr>
          <w:rFonts w:ascii="Palatino Linotype" w:hAnsi="Palatino Linotype"/>
        </w:rPr>
        <w:t>untuk</w:t>
      </w:r>
      <w:proofErr w:type="spellEnd"/>
      <w:r w:rsidRPr="00D06621">
        <w:rPr>
          <w:rFonts w:ascii="Palatino Linotype" w:hAnsi="Palatino Linotype"/>
        </w:rPr>
        <w:t xml:space="preserve"> netizen. </w:t>
      </w:r>
      <w:proofErr w:type="spellStart"/>
      <w:r w:rsidRPr="00D06621">
        <w:rPr>
          <w:rStyle w:val="Emphasis"/>
          <w:rFonts w:ascii="Palatino Linotype" w:hAnsi="Palatino Linotype"/>
        </w:rPr>
        <w:t>Agustus</w:t>
      </w:r>
      <w:proofErr w:type="spellEnd"/>
      <w:r w:rsidRPr="00D06621">
        <w:rPr>
          <w:rStyle w:val="Emphasis"/>
          <w:rFonts w:ascii="Palatino Linotype" w:hAnsi="Palatino Linotype"/>
        </w:rPr>
        <w:t xml:space="preserve"> 1945 Jakarta 1 </w:t>
      </w:r>
      <w:proofErr w:type="spellStart"/>
      <w:r w:rsidRPr="00D06621">
        <w:rPr>
          <w:rStyle w:val="Emphasis"/>
          <w:rFonts w:ascii="Palatino Linotype" w:hAnsi="Palatino Linotype"/>
        </w:rPr>
        <w:t>Promedia</w:t>
      </w:r>
      <w:proofErr w:type="spellEnd"/>
      <w:r w:rsidRPr="00D06621">
        <w:rPr>
          <w:rFonts w:ascii="Palatino Linotype" w:hAnsi="Palatino Linotype"/>
        </w:rPr>
        <w:t>, 2, 1–24.</w:t>
      </w:r>
    </w:p>
    <w:p w14:paraId="6AAC1AE3" w14:textId="77777777" w:rsidR="00D06621" w:rsidRPr="00D06621" w:rsidRDefault="00D06621" w:rsidP="00D06621">
      <w:pPr>
        <w:pStyle w:val="NormalWeb"/>
        <w:spacing w:before="0" w:beforeAutospacing="0" w:after="0" w:afterAutospacing="0"/>
        <w:ind w:left="709" w:hanging="709"/>
        <w:jc w:val="both"/>
        <w:rPr>
          <w:rFonts w:ascii="Palatino Linotype" w:hAnsi="Palatino Linotype"/>
        </w:rPr>
      </w:pPr>
      <w:proofErr w:type="spellStart"/>
      <w:r w:rsidRPr="00D06621">
        <w:rPr>
          <w:rFonts w:ascii="Palatino Linotype" w:hAnsi="Palatino Linotype"/>
        </w:rPr>
        <w:t>Pratama</w:t>
      </w:r>
      <w:proofErr w:type="spellEnd"/>
      <w:r w:rsidRPr="00D06621">
        <w:rPr>
          <w:rFonts w:ascii="Palatino Linotype" w:hAnsi="Palatino Linotype"/>
        </w:rPr>
        <w:t xml:space="preserve">, I. G. S., &amp; </w:t>
      </w:r>
      <w:proofErr w:type="spellStart"/>
      <w:r w:rsidRPr="00D06621">
        <w:rPr>
          <w:rFonts w:ascii="Palatino Linotype" w:hAnsi="Palatino Linotype"/>
        </w:rPr>
        <w:t>Utami</w:t>
      </w:r>
      <w:proofErr w:type="spellEnd"/>
      <w:r w:rsidRPr="00D06621">
        <w:rPr>
          <w:rFonts w:ascii="Palatino Linotype" w:hAnsi="Palatino Linotype"/>
        </w:rPr>
        <w:t xml:space="preserve">, S. (2023). </w:t>
      </w:r>
      <w:r w:rsidRPr="00D06621">
        <w:rPr>
          <w:rStyle w:val="Emphasis"/>
          <w:rFonts w:ascii="Palatino Linotype" w:hAnsi="Palatino Linotype"/>
        </w:rPr>
        <w:t xml:space="preserve">Peran </w:t>
      </w:r>
      <w:proofErr w:type="spellStart"/>
      <w:r w:rsidRPr="00D06621">
        <w:rPr>
          <w:rStyle w:val="Emphasis"/>
          <w:rFonts w:ascii="Palatino Linotype" w:hAnsi="Palatino Linotype"/>
        </w:rPr>
        <w:t>literasi</w:t>
      </w:r>
      <w:proofErr w:type="spellEnd"/>
      <w:r w:rsidRPr="00D06621">
        <w:rPr>
          <w:rStyle w:val="Emphasis"/>
          <w:rFonts w:ascii="Palatino Linotype" w:hAnsi="Palatino Linotype"/>
        </w:rPr>
        <w:t xml:space="preserve"> digital </w:t>
      </w:r>
      <w:proofErr w:type="spellStart"/>
      <w:r w:rsidRPr="00D06621">
        <w:rPr>
          <w:rStyle w:val="Emphasis"/>
          <w:rFonts w:ascii="Palatino Linotype" w:hAnsi="Palatino Linotype"/>
        </w:rPr>
        <w:t>dalam</w:t>
      </w:r>
      <w:proofErr w:type="spellEnd"/>
      <w:r w:rsidRPr="00D06621">
        <w:rPr>
          <w:rStyle w:val="Emphasis"/>
          <w:rFonts w:ascii="Palatino Linotype" w:hAnsi="Palatino Linotype"/>
        </w:rPr>
        <w:t xml:space="preserve"> </w:t>
      </w:r>
      <w:proofErr w:type="spellStart"/>
      <w:r w:rsidRPr="00D06621">
        <w:rPr>
          <w:rStyle w:val="Emphasis"/>
          <w:rFonts w:ascii="Palatino Linotype" w:hAnsi="Palatino Linotype"/>
        </w:rPr>
        <w:t>mencegah</w:t>
      </w:r>
      <w:proofErr w:type="spellEnd"/>
      <w:r w:rsidRPr="00D06621">
        <w:rPr>
          <w:rStyle w:val="Emphasis"/>
          <w:rFonts w:ascii="Palatino Linotype" w:hAnsi="Palatino Linotype"/>
        </w:rPr>
        <w:t xml:space="preserve"> </w:t>
      </w:r>
      <w:proofErr w:type="spellStart"/>
      <w:r w:rsidRPr="00D06621">
        <w:rPr>
          <w:rStyle w:val="Emphasis"/>
          <w:rFonts w:ascii="Palatino Linotype" w:hAnsi="Palatino Linotype"/>
        </w:rPr>
        <w:t>penyebaran</w:t>
      </w:r>
      <w:proofErr w:type="spellEnd"/>
      <w:r w:rsidRPr="00D06621">
        <w:rPr>
          <w:rStyle w:val="Emphasis"/>
          <w:rFonts w:ascii="Palatino Linotype" w:hAnsi="Palatino Linotype"/>
        </w:rPr>
        <w:t xml:space="preserve"> </w:t>
      </w:r>
      <w:proofErr w:type="spellStart"/>
      <w:r w:rsidRPr="00D06621">
        <w:rPr>
          <w:rStyle w:val="Emphasis"/>
          <w:rFonts w:ascii="Palatino Linotype" w:hAnsi="Palatino Linotype"/>
        </w:rPr>
        <w:t>konten</w:t>
      </w:r>
      <w:proofErr w:type="spellEnd"/>
      <w:r w:rsidRPr="00D06621">
        <w:rPr>
          <w:rStyle w:val="Emphasis"/>
          <w:rFonts w:ascii="Palatino Linotype" w:hAnsi="Palatino Linotype"/>
        </w:rPr>
        <w:t xml:space="preserve"> deepfake di Indonesia</w:t>
      </w:r>
      <w:r w:rsidRPr="00D06621">
        <w:rPr>
          <w:rFonts w:ascii="Palatino Linotype" w:hAnsi="Palatino Linotype"/>
        </w:rPr>
        <w:t>.</w:t>
      </w:r>
    </w:p>
    <w:p w14:paraId="6790770A" w14:textId="77777777" w:rsidR="00D06621" w:rsidRPr="00D06621" w:rsidRDefault="00D06621" w:rsidP="00D06621">
      <w:pPr>
        <w:pStyle w:val="NormalWeb"/>
        <w:spacing w:before="0" w:beforeAutospacing="0" w:after="0" w:afterAutospacing="0"/>
        <w:ind w:left="709" w:hanging="709"/>
        <w:jc w:val="both"/>
        <w:rPr>
          <w:rFonts w:ascii="Palatino Linotype" w:hAnsi="Palatino Linotype"/>
        </w:rPr>
      </w:pPr>
      <w:proofErr w:type="spellStart"/>
      <w:r w:rsidRPr="00D06621">
        <w:rPr>
          <w:rFonts w:ascii="Palatino Linotype" w:hAnsi="Palatino Linotype"/>
        </w:rPr>
        <w:lastRenderedPageBreak/>
        <w:t>Reyhana</w:t>
      </w:r>
      <w:proofErr w:type="spellEnd"/>
      <w:r w:rsidRPr="00D06621">
        <w:rPr>
          <w:rFonts w:ascii="Palatino Linotype" w:hAnsi="Palatino Linotype"/>
        </w:rPr>
        <w:t xml:space="preserve">. (2024, October 13). </w:t>
      </w:r>
      <w:proofErr w:type="spellStart"/>
      <w:r w:rsidRPr="00D06621">
        <w:rPr>
          <w:rFonts w:ascii="Palatino Linotype" w:hAnsi="Palatino Linotype"/>
        </w:rPr>
        <w:t>Selebriti</w:t>
      </w:r>
      <w:proofErr w:type="spellEnd"/>
      <w:r w:rsidRPr="00D06621">
        <w:rPr>
          <w:rFonts w:ascii="Palatino Linotype" w:hAnsi="Palatino Linotype"/>
        </w:rPr>
        <w:t xml:space="preserve"> yang </w:t>
      </w:r>
      <w:proofErr w:type="spellStart"/>
      <w:r w:rsidRPr="00D06621">
        <w:rPr>
          <w:rFonts w:ascii="Palatino Linotype" w:hAnsi="Palatino Linotype"/>
        </w:rPr>
        <w:t>sering</w:t>
      </w:r>
      <w:proofErr w:type="spellEnd"/>
      <w:r w:rsidRPr="00D06621">
        <w:rPr>
          <w:rFonts w:ascii="Palatino Linotype" w:hAnsi="Palatino Linotype"/>
        </w:rPr>
        <w:t xml:space="preserve"> </w:t>
      </w:r>
      <w:proofErr w:type="spellStart"/>
      <w:r w:rsidRPr="00D06621">
        <w:rPr>
          <w:rFonts w:ascii="Palatino Linotype" w:hAnsi="Palatino Linotype"/>
        </w:rPr>
        <w:t>jadi</w:t>
      </w:r>
      <w:proofErr w:type="spellEnd"/>
      <w:r w:rsidRPr="00D06621">
        <w:rPr>
          <w:rFonts w:ascii="Palatino Linotype" w:hAnsi="Palatino Linotype"/>
        </w:rPr>
        <w:t xml:space="preserve"> korban deepfake AI. </w:t>
      </w:r>
      <w:r w:rsidRPr="00D06621">
        <w:rPr>
          <w:rStyle w:val="Emphasis"/>
          <w:rFonts w:ascii="Palatino Linotype" w:hAnsi="Palatino Linotype"/>
        </w:rPr>
        <w:t xml:space="preserve">Kompas </w:t>
      </w:r>
      <w:proofErr w:type="spellStart"/>
      <w:r w:rsidRPr="00D06621">
        <w:rPr>
          <w:rStyle w:val="Emphasis"/>
          <w:rFonts w:ascii="Palatino Linotype" w:hAnsi="Palatino Linotype"/>
        </w:rPr>
        <w:t>Tekno</w:t>
      </w:r>
      <w:proofErr w:type="spellEnd"/>
      <w:r w:rsidRPr="00D06621">
        <w:rPr>
          <w:rFonts w:ascii="Palatino Linotype" w:hAnsi="Palatino Linotype"/>
        </w:rPr>
        <w:t>.</w:t>
      </w:r>
      <w:r w:rsidRPr="00D06621">
        <w:rPr>
          <w:rFonts w:ascii="Palatino Linotype" w:hAnsi="Palatino Linotype"/>
        </w:rPr>
        <w:br/>
      </w:r>
      <w:hyperlink r:id="rId14" w:tgtFrame="_new" w:history="1">
        <w:r w:rsidRPr="00D06621">
          <w:rPr>
            <w:rStyle w:val="Hyperlink"/>
            <w:rFonts w:ascii="Palatino Linotype" w:hAnsi="Palatino Linotype"/>
          </w:rPr>
          <w:t>https://tekno.kompas.com/read/2024/10/13/09310077/ini-10-selebriti-yang-sering-jadi-korban-deepfake-ai</w:t>
        </w:r>
      </w:hyperlink>
    </w:p>
    <w:p w14:paraId="2C33AF26" w14:textId="77777777" w:rsidR="00D06621" w:rsidRPr="00D06621" w:rsidRDefault="00D06621" w:rsidP="00D06621">
      <w:pPr>
        <w:pStyle w:val="NormalWeb"/>
        <w:spacing w:before="0" w:beforeAutospacing="0" w:after="0" w:afterAutospacing="0"/>
        <w:ind w:left="709" w:hanging="709"/>
        <w:jc w:val="both"/>
        <w:rPr>
          <w:rFonts w:ascii="Palatino Linotype" w:hAnsi="Palatino Linotype"/>
        </w:rPr>
      </w:pPr>
      <w:r w:rsidRPr="00D06621">
        <w:rPr>
          <w:rFonts w:ascii="Palatino Linotype" w:hAnsi="Palatino Linotype"/>
        </w:rPr>
        <w:t>Santoso, B., &amp; Lee, J. (2023). Deepfake as a service (</w:t>
      </w:r>
      <w:proofErr w:type="spellStart"/>
      <w:r w:rsidRPr="00D06621">
        <w:rPr>
          <w:rFonts w:ascii="Palatino Linotype" w:hAnsi="Palatino Linotype"/>
        </w:rPr>
        <w:t>DFaaS</w:t>
      </w:r>
      <w:proofErr w:type="spellEnd"/>
      <w:r w:rsidRPr="00D06621">
        <w:rPr>
          <w:rFonts w:ascii="Palatino Linotype" w:hAnsi="Palatino Linotype"/>
        </w:rPr>
        <w:t xml:space="preserve">): The commercialization of synthetic media in cybercriminal ecosystems. </w:t>
      </w:r>
      <w:r w:rsidRPr="00D06621">
        <w:rPr>
          <w:rStyle w:val="Emphasis"/>
          <w:rFonts w:ascii="Palatino Linotype" w:hAnsi="Palatino Linotype"/>
        </w:rPr>
        <w:t>Journal of Cybersecurity and Digital Forensics</w:t>
      </w:r>
      <w:r w:rsidRPr="00D06621">
        <w:rPr>
          <w:rFonts w:ascii="Palatino Linotype" w:hAnsi="Palatino Linotype"/>
        </w:rPr>
        <w:t>, 7(2), 89–104.</w:t>
      </w:r>
    </w:p>
    <w:p w14:paraId="55D30996" w14:textId="77777777" w:rsidR="00D06621" w:rsidRPr="00D06621" w:rsidRDefault="00D06621" w:rsidP="00D06621">
      <w:pPr>
        <w:pStyle w:val="NormalWeb"/>
        <w:spacing w:before="0" w:beforeAutospacing="0" w:after="0" w:afterAutospacing="0"/>
        <w:ind w:left="709" w:hanging="709"/>
        <w:jc w:val="both"/>
        <w:rPr>
          <w:rFonts w:ascii="Palatino Linotype" w:hAnsi="Palatino Linotype"/>
        </w:rPr>
      </w:pPr>
      <w:r w:rsidRPr="00D06621">
        <w:rPr>
          <w:rFonts w:ascii="Palatino Linotype" w:hAnsi="Palatino Linotype"/>
        </w:rPr>
        <w:t xml:space="preserve">Sari, M., &amp; </w:t>
      </w:r>
      <w:proofErr w:type="spellStart"/>
      <w:r w:rsidRPr="00D06621">
        <w:rPr>
          <w:rFonts w:ascii="Palatino Linotype" w:hAnsi="Palatino Linotype"/>
        </w:rPr>
        <w:t>Gunawan</w:t>
      </w:r>
      <w:proofErr w:type="spellEnd"/>
      <w:r w:rsidRPr="00D06621">
        <w:rPr>
          <w:rFonts w:ascii="Palatino Linotype" w:hAnsi="Palatino Linotype"/>
        </w:rPr>
        <w:t xml:space="preserve">, H. (2024). Beyond the screen: Psychological and social impacts of deepfake victimization in Indonesia. </w:t>
      </w:r>
      <w:proofErr w:type="spellStart"/>
      <w:r w:rsidRPr="00D06621">
        <w:rPr>
          <w:rStyle w:val="Emphasis"/>
          <w:rFonts w:ascii="Palatino Linotype" w:hAnsi="Palatino Linotype"/>
        </w:rPr>
        <w:t>Jurnal</w:t>
      </w:r>
      <w:proofErr w:type="spellEnd"/>
      <w:r w:rsidRPr="00D06621">
        <w:rPr>
          <w:rStyle w:val="Emphasis"/>
          <w:rFonts w:ascii="Palatino Linotype" w:hAnsi="Palatino Linotype"/>
        </w:rPr>
        <w:t xml:space="preserve"> </w:t>
      </w:r>
      <w:proofErr w:type="spellStart"/>
      <w:r w:rsidRPr="00D06621">
        <w:rPr>
          <w:rStyle w:val="Emphasis"/>
          <w:rFonts w:ascii="Palatino Linotype" w:hAnsi="Palatino Linotype"/>
        </w:rPr>
        <w:t>Psikologi</w:t>
      </w:r>
      <w:proofErr w:type="spellEnd"/>
      <w:r w:rsidRPr="00D06621">
        <w:rPr>
          <w:rStyle w:val="Emphasis"/>
          <w:rFonts w:ascii="Palatino Linotype" w:hAnsi="Palatino Linotype"/>
        </w:rPr>
        <w:t xml:space="preserve"> </w:t>
      </w:r>
      <w:proofErr w:type="spellStart"/>
      <w:r w:rsidRPr="00D06621">
        <w:rPr>
          <w:rStyle w:val="Emphasis"/>
          <w:rFonts w:ascii="Palatino Linotype" w:hAnsi="Palatino Linotype"/>
        </w:rPr>
        <w:t>Klinis</w:t>
      </w:r>
      <w:proofErr w:type="spellEnd"/>
      <w:r w:rsidRPr="00D06621">
        <w:rPr>
          <w:rStyle w:val="Emphasis"/>
          <w:rFonts w:ascii="Palatino Linotype" w:hAnsi="Palatino Linotype"/>
        </w:rPr>
        <w:t xml:space="preserve"> dan Kesehatan Mental</w:t>
      </w:r>
      <w:r w:rsidRPr="00D06621">
        <w:rPr>
          <w:rFonts w:ascii="Palatino Linotype" w:hAnsi="Palatino Linotype"/>
        </w:rPr>
        <w:t>, 12(1), 45–60.</w:t>
      </w:r>
    </w:p>
    <w:p w14:paraId="1C23B5F5" w14:textId="77777777" w:rsidR="00D06621" w:rsidRPr="00D06621" w:rsidRDefault="00D06621" w:rsidP="00D06621">
      <w:pPr>
        <w:pStyle w:val="NormalWeb"/>
        <w:spacing w:before="0" w:beforeAutospacing="0" w:after="0" w:afterAutospacing="0"/>
        <w:ind w:left="709" w:hanging="709"/>
        <w:jc w:val="both"/>
        <w:rPr>
          <w:rFonts w:ascii="Palatino Linotype" w:hAnsi="Palatino Linotype"/>
        </w:rPr>
      </w:pPr>
      <w:r w:rsidRPr="00D06621">
        <w:rPr>
          <w:rFonts w:ascii="Palatino Linotype" w:hAnsi="Palatino Linotype"/>
        </w:rPr>
        <w:t xml:space="preserve">Sari, R. P. (2024). </w:t>
      </w:r>
      <w:proofErr w:type="spellStart"/>
      <w:r w:rsidRPr="00D06621">
        <w:rPr>
          <w:rFonts w:ascii="Palatino Linotype" w:hAnsi="Palatino Linotype"/>
        </w:rPr>
        <w:t>Apa</w:t>
      </w:r>
      <w:proofErr w:type="spellEnd"/>
      <w:r w:rsidRPr="00D06621">
        <w:rPr>
          <w:rFonts w:ascii="Palatino Linotype" w:hAnsi="Palatino Linotype"/>
        </w:rPr>
        <w:t xml:space="preserve"> </w:t>
      </w:r>
      <w:proofErr w:type="spellStart"/>
      <w:r w:rsidRPr="00D06621">
        <w:rPr>
          <w:rFonts w:ascii="Palatino Linotype" w:hAnsi="Palatino Linotype"/>
        </w:rPr>
        <w:t>itu</w:t>
      </w:r>
      <w:proofErr w:type="spellEnd"/>
      <w:r w:rsidRPr="00D06621">
        <w:rPr>
          <w:rFonts w:ascii="Palatino Linotype" w:hAnsi="Palatino Linotype"/>
        </w:rPr>
        <w:t xml:space="preserve"> deepfake? </w:t>
      </w:r>
      <w:proofErr w:type="spellStart"/>
      <w:r w:rsidRPr="00D06621">
        <w:rPr>
          <w:rFonts w:ascii="Palatino Linotype" w:hAnsi="Palatino Linotype"/>
        </w:rPr>
        <w:t>Kenali</w:t>
      </w:r>
      <w:proofErr w:type="spellEnd"/>
      <w:r w:rsidRPr="00D06621">
        <w:rPr>
          <w:rFonts w:ascii="Palatino Linotype" w:hAnsi="Palatino Linotype"/>
        </w:rPr>
        <w:t xml:space="preserve"> </w:t>
      </w:r>
      <w:proofErr w:type="spellStart"/>
      <w:r w:rsidRPr="00D06621">
        <w:rPr>
          <w:rFonts w:ascii="Palatino Linotype" w:hAnsi="Palatino Linotype"/>
        </w:rPr>
        <w:t>bahaya</w:t>
      </w:r>
      <w:proofErr w:type="spellEnd"/>
      <w:r w:rsidRPr="00D06621">
        <w:rPr>
          <w:rFonts w:ascii="Palatino Linotype" w:hAnsi="Palatino Linotype"/>
        </w:rPr>
        <w:t xml:space="preserve"> dan </w:t>
      </w:r>
      <w:proofErr w:type="spellStart"/>
      <w:r w:rsidRPr="00D06621">
        <w:rPr>
          <w:rFonts w:ascii="Palatino Linotype" w:hAnsi="Palatino Linotype"/>
        </w:rPr>
        <w:t>cara</w:t>
      </w:r>
      <w:proofErr w:type="spellEnd"/>
      <w:r w:rsidRPr="00D06621">
        <w:rPr>
          <w:rFonts w:ascii="Palatino Linotype" w:hAnsi="Palatino Linotype"/>
        </w:rPr>
        <w:t xml:space="preserve"> </w:t>
      </w:r>
      <w:proofErr w:type="spellStart"/>
      <w:r w:rsidRPr="00D06621">
        <w:rPr>
          <w:rFonts w:ascii="Palatino Linotype" w:hAnsi="Palatino Linotype"/>
        </w:rPr>
        <w:t>mendeteksinya</w:t>
      </w:r>
      <w:proofErr w:type="spellEnd"/>
      <w:r w:rsidRPr="00D06621">
        <w:rPr>
          <w:rFonts w:ascii="Palatino Linotype" w:hAnsi="Palatino Linotype"/>
        </w:rPr>
        <w:t xml:space="preserve">. </w:t>
      </w:r>
      <w:r w:rsidRPr="00D06621">
        <w:rPr>
          <w:rStyle w:val="Emphasis"/>
          <w:rFonts w:ascii="Palatino Linotype" w:hAnsi="Palatino Linotype"/>
        </w:rPr>
        <w:t>Cloud Computing Indonesia</w:t>
      </w:r>
      <w:r w:rsidRPr="00D06621">
        <w:rPr>
          <w:rFonts w:ascii="Palatino Linotype" w:hAnsi="Palatino Linotype"/>
        </w:rPr>
        <w:t>.</w:t>
      </w:r>
      <w:r w:rsidRPr="00D06621">
        <w:rPr>
          <w:rFonts w:ascii="Palatino Linotype" w:hAnsi="Palatino Linotype"/>
        </w:rPr>
        <w:br/>
      </w:r>
      <w:hyperlink r:id="rId15" w:tgtFrame="_new" w:history="1">
        <w:r w:rsidRPr="00D06621">
          <w:rPr>
            <w:rStyle w:val="Hyperlink"/>
            <w:rFonts w:ascii="Palatino Linotype" w:hAnsi="Palatino Linotype"/>
          </w:rPr>
          <w:t>https://www.cloudcomputing.id/pengetahuan-dasar/apa-itu-deepfake-bahaya</w:t>
        </w:r>
      </w:hyperlink>
    </w:p>
    <w:p w14:paraId="21083227" w14:textId="77777777" w:rsidR="00D06621" w:rsidRPr="00D06621" w:rsidRDefault="00D06621" w:rsidP="00D06621">
      <w:pPr>
        <w:pStyle w:val="NormalWeb"/>
        <w:spacing w:before="0" w:beforeAutospacing="0" w:after="0" w:afterAutospacing="0"/>
        <w:ind w:left="709" w:hanging="709"/>
        <w:jc w:val="both"/>
        <w:rPr>
          <w:rFonts w:ascii="Palatino Linotype" w:hAnsi="Palatino Linotype"/>
        </w:rPr>
      </w:pPr>
      <w:proofErr w:type="spellStart"/>
      <w:r w:rsidRPr="00D06621">
        <w:rPr>
          <w:rFonts w:ascii="Palatino Linotype" w:hAnsi="Palatino Linotype"/>
        </w:rPr>
        <w:t>Sautunnida</w:t>
      </w:r>
      <w:proofErr w:type="spellEnd"/>
      <w:r w:rsidRPr="00D06621">
        <w:rPr>
          <w:rFonts w:ascii="Palatino Linotype" w:hAnsi="Palatino Linotype"/>
        </w:rPr>
        <w:t xml:space="preserve">, L. (2018). </w:t>
      </w:r>
      <w:proofErr w:type="spellStart"/>
      <w:r w:rsidRPr="00D06621">
        <w:rPr>
          <w:rStyle w:val="Emphasis"/>
          <w:rFonts w:ascii="Palatino Linotype" w:hAnsi="Palatino Linotype"/>
        </w:rPr>
        <w:t>Urgensi</w:t>
      </w:r>
      <w:proofErr w:type="spellEnd"/>
      <w:r w:rsidRPr="00D06621">
        <w:rPr>
          <w:rStyle w:val="Emphasis"/>
          <w:rFonts w:ascii="Palatino Linotype" w:hAnsi="Palatino Linotype"/>
        </w:rPr>
        <w:t xml:space="preserve"> </w:t>
      </w:r>
      <w:proofErr w:type="spellStart"/>
      <w:r w:rsidRPr="00D06621">
        <w:rPr>
          <w:rStyle w:val="Emphasis"/>
          <w:rFonts w:ascii="Palatino Linotype" w:hAnsi="Palatino Linotype"/>
        </w:rPr>
        <w:t>undang-undang</w:t>
      </w:r>
      <w:proofErr w:type="spellEnd"/>
      <w:r w:rsidRPr="00D06621">
        <w:rPr>
          <w:rStyle w:val="Emphasis"/>
          <w:rFonts w:ascii="Palatino Linotype" w:hAnsi="Palatino Linotype"/>
        </w:rPr>
        <w:t xml:space="preserve"> </w:t>
      </w:r>
      <w:proofErr w:type="spellStart"/>
      <w:r w:rsidRPr="00D06621">
        <w:rPr>
          <w:rStyle w:val="Emphasis"/>
          <w:rFonts w:ascii="Palatino Linotype" w:hAnsi="Palatino Linotype"/>
        </w:rPr>
        <w:t>perlindungan</w:t>
      </w:r>
      <w:proofErr w:type="spellEnd"/>
      <w:r w:rsidRPr="00D06621">
        <w:rPr>
          <w:rStyle w:val="Emphasis"/>
          <w:rFonts w:ascii="Palatino Linotype" w:hAnsi="Palatino Linotype"/>
        </w:rPr>
        <w:t xml:space="preserve"> data </w:t>
      </w:r>
      <w:proofErr w:type="spellStart"/>
      <w:r w:rsidRPr="00D06621">
        <w:rPr>
          <w:rStyle w:val="Emphasis"/>
          <w:rFonts w:ascii="Palatino Linotype" w:hAnsi="Palatino Linotype"/>
        </w:rPr>
        <w:t>pribadi</w:t>
      </w:r>
      <w:proofErr w:type="spellEnd"/>
      <w:r w:rsidRPr="00D06621">
        <w:rPr>
          <w:rStyle w:val="Emphasis"/>
          <w:rFonts w:ascii="Palatino Linotype" w:hAnsi="Palatino Linotype"/>
        </w:rPr>
        <w:t xml:space="preserve"> di Indonesia: </w:t>
      </w:r>
      <w:proofErr w:type="spellStart"/>
      <w:r w:rsidRPr="00D06621">
        <w:rPr>
          <w:rStyle w:val="Emphasis"/>
          <w:rFonts w:ascii="Palatino Linotype" w:hAnsi="Palatino Linotype"/>
        </w:rPr>
        <w:t>Studi</w:t>
      </w:r>
      <w:proofErr w:type="spellEnd"/>
      <w:r w:rsidRPr="00D06621">
        <w:rPr>
          <w:rStyle w:val="Emphasis"/>
          <w:rFonts w:ascii="Palatino Linotype" w:hAnsi="Palatino Linotype"/>
        </w:rPr>
        <w:t xml:space="preserve"> </w:t>
      </w:r>
      <w:proofErr w:type="spellStart"/>
      <w:r w:rsidRPr="00D06621">
        <w:rPr>
          <w:rStyle w:val="Emphasis"/>
          <w:rFonts w:ascii="Palatino Linotype" w:hAnsi="Palatino Linotype"/>
        </w:rPr>
        <w:t>perbandingan</w:t>
      </w:r>
      <w:proofErr w:type="spellEnd"/>
      <w:r w:rsidRPr="00D06621">
        <w:rPr>
          <w:rStyle w:val="Emphasis"/>
          <w:rFonts w:ascii="Palatino Linotype" w:hAnsi="Palatino Linotype"/>
        </w:rPr>
        <w:t xml:space="preserve"> </w:t>
      </w:r>
      <w:proofErr w:type="spellStart"/>
      <w:r w:rsidRPr="00D06621">
        <w:rPr>
          <w:rStyle w:val="Emphasis"/>
          <w:rFonts w:ascii="Palatino Linotype" w:hAnsi="Palatino Linotype"/>
        </w:rPr>
        <w:t>hukum</w:t>
      </w:r>
      <w:proofErr w:type="spellEnd"/>
      <w:r w:rsidRPr="00D06621">
        <w:rPr>
          <w:rStyle w:val="Emphasis"/>
          <w:rFonts w:ascii="Palatino Linotype" w:hAnsi="Palatino Linotype"/>
        </w:rPr>
        <w:t xml:space="preserve"> </w:t>
      </w:r>
      <w:proofErr w:type="spellStart"/>
      <w:r w:rsidRPr="00D06621">
        <w:rPr>
          <w:rStyle w:val="Emphasis"/>
          <w:rFonts w:ascii="Palatino Linotype" w:hAnsi="Palatino Linotype"/>
        </w:rPr>
        <w:t>Inggris</w:t>
      </w:r>
      <w:proofErr w:type="spellEnd"/>
      <w:r w:rsidRPr="00D06621">
        <w:rPr>
          <w:rStyle w:val="Emphasis"/>
          <w:rFonts w:ascii="Palatino Linotype" w:hAnsi="Palatino Linotype"/>
        </w:rPr>
        <w:t xml:space="preserve"> dan Malaysia</w:t>
      </w:r>
      <w:r w:rsidRPr="00D06621">
        <w:rPr>
          <w:rFonts w:ascii="Palatino Linotype" w:hAnsi="Palatino Linotype"/>
        </w:rPr>
        <w:t>.</w:t>
      </w:r>
    </w:p>
    <w:p w14:paraId="5278B3D8" w14:textId="77777777" w:rsidR="00D06621" w:rsidRPr="00D06621" w:rsidRDefault="00D06621" w:rsidP="00D06621">
      <w:pPr>
        <w:pStyle w:val="NormalWeb"/>
        <w:spacing w:before="0" w:beforeAutospacing="0" w:after="0" w:afterAutospacing="0"/>
        <w:ind w:left="709" w:hanging="709"/>
        <w:jc w:val="both"/>
        <w:rPr>
          <w:rFonts w:ascii="Palatino Linotype" w:hAnsi="Palatino Linotype"/>
        </w:rPr>
      </w:pPr>
      <w:r w:rsidRPr="00D06621">
        <w:rPr>
          <w:rFonts w:ascii="Palatino Linotype" w:hAnsi="Palatino Linotype"/>
        </w:rPr>
        <w:t>Vincent, J. (2019). The scary future of fake news: AI-generated fake videos are here.</w:t>
      </w:r>
    </w:p>
    <w:p w14:paraId="7B984FB7" w14:textId="77777777" w:rsidR="00D06621" w:rsidRPr="00D06621" w:rsidRDefault="00D06621" w:rsidP="00D06621">
      <w:pPr>
        <w:pStyle w:val="NormalWeb"/>
        <w:spacing w:before="0" w:beforeAutospacing="0" w:after="0" w:afterAutospacing="0"/>
        <w:ind w:left="709" w:hanging="709"/>
        <w:jc w:val="both"/>
        <w:rPr>
          <w:rFonts w:ascii="Palatino Linotype" w:hAnsi="Palatino Linotype"/>
        </w:rPr>
      </w:pPr>
      <w:proofErr w:type="spellStart"/>
      <w:r w:rsidRPr="00D06621">
        <w:rPr>
          <w:rFonts w:ascii="Palatino Linotype" w:hAnsi="Palatino Linotype"/>
        </w:rPr>
        <w:t>Westerlund</w:t>
      </w:r>
      <w:proofErr w:type="spellEnd"/>
      <w:r w:rsidRPr="00D06621">
        <w:rPr>
          <w:rFonts w:ascii="Palatino Linotype" w:hAnsi="Palatino Linotype"/>
        </w:rPr>
        <w:t>, M. (2019). The emergence of deepfake technology: A review.</w:t>
      </w:r>
    </w:p>
    <w:p w14:paraId="327DFB55" w14:textId="2116E8EE" w:rsidR="00AB7D49" w:rsidRPr="00B22D3B" w:rsidRDefault="00AB7D49" w:rsidP="00E3414D">
      <w:pPr>
        <w:ind w:left="709" w:hanging="709"/>
        <w:rPr>
          <w:rFonts w:cs="Times New Roman"/>
          <w:b/>
          <w:b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sectPr w:rsidR="00AB7D49" w:rsidRPr="00B22D3B">
      <w:headerReference w:type="even" r:id="rId16"/>
      <w:headerReference w:type="default" r:id="rId17"/>
      <w:footerReference w:type="even" r:id="rId18"/>
      <w:footerReference w:type="default" r:id="rId19"/>
      <w:headerReference w:type="first" r:id="rId20"/>
      <w:footerReference w:type="first" r:id="rId21"/>
      <w:pgSz w:w="11906" w:h="16838"/>
      <w:pgMar w:top="1418" w:right="1134" w:bottom="1134" w:left="1134" w:header="1021" w:footer="34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5DB59" w14:textId="77777777" w:rsidR="001D5A4D" w:rsidRDefault="001D5A4D">
      <w:r>
        <w:separator/>
      </w:r>
    </w:p>
  </w:endnote>
  <w:endnote w:type="continuationSeparator" w:id="0">
    <w:p w14:paraId="7C137CEE" w14:textId="77777777" w:rsidR="001D5A4D" w:rsidRDefault="001D5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embedRegular r:id="rId1" w:fontKey="{94B2265C-C93F-4DDE-833D-E2C33D5F3167}"/>
    <w:embedBold r:id="rId2" w:fontKey="{19CE7212-90E8-45F3-8CE3-5F099C5B1589}"/>
    <w:embedItalic r:id="rId3" w:fontKey="{C494C4EC-4E01-42D5-BAA8-5BA7D6AC1B3E}"/>
  </w:font>
  <w:font w:name="Georgia">
    <w:panose1 w:val="02040502050405020303"/>
    <w:charset w:val="00"/>
    <w:family w:val="roman"/>
    <w:pitch w:val="variable"/>
    <w:sig w:usb0="00000287" w:usb1="00000000" w:usb2="00000000" w:usb3="00000000" w:csb0="0000009F" w:csb1="00000000"/>
    <w:embedRegular r:id="rId4" w:fontKey="{2677F86B-33A7-4ACE-A4C6-DB3ED28EEE2E}"/>
    <w:embedItalic r:id="rId5" w:fontKey="{18B24910-FFA1-4543-9A42-5DF3D5D4503F}"/>
  </w:font>
  <w:font w:name="Cambria">
    <w:panose1 w:val="02040503050406030204"/>
    <w:charset w:val="00"/>
    <w:family w:val="roman"/>
    <w:pitch w:val="variable"/>
    <w:sig w:usb0="E00006FF" w:usb1="420024FF" w:usb2="02000000" w:usb3="00000000" w:csb0="0000019F" w:csb1="00000000"/>
    <w:embedRegular r:id="rId6" w:fontKey="{8C1FB466-D061-4639-B822-609A843C66FA}"/>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7" w:fontKey="{90EE7DD7-6084-4623-AA91-70FF9FF1BC6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A487D" w14:textId="77777777" w:rsidR="00AB7D49" w:rsidRDefault="00AB7D49">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97681" w14:textId="77777777" w:rsidR="00AB7D49" w:rsidRDefault="00AB7D49">
    <w:pPr>
      <w:pBdr>
        <w:top w:val="nil"/>
        <w:left w:val="nil"/>
        <w:bottom w:val="single" w:sz="6" w:space="1" w:color="000000"/>
        <w:right w:val="nil"/>
        <w:between w:val="nil"/>
      </w:pBdr>
      <w:tabs>
        <w:tab w:val="right" w:pos="8845"/>
        <w:tab w:val="right" w:pos="10466"/>
      </w:tabs>
      <w:rPr>
        <w:color w:val="000000"/>
        <w:sz w:val="16"/>
        <w:szCs w:val="16"/>
      </w:rPr>
    </w:pPr>
  </w:p>
  <w:p w14:paraId="3FE414F2" w14:textId="77777777" w:rsidR="00AB7D49" w:rsidRDefault="001D5A4D">
    <w:pPr>
      <w:pBdr>
        <w:top w:val="nil"/>
        <w:left w:val="nil"/>
        <w:bottom w:val="nil"/>
        <w:right w:val="nil"/>
        <w:between w:val="nil"/>
      </w:pBdr>
      <w:tabs>
        <w:tab w:val="right" w:pos="8845"/>
        <w:tab w:val="right" w:pos="10466"/>
      </w:tabs>
      <w:rPr>
        <w:color w:val="0000FF"/>
        <w:sz w:val="16"/>
        <w:szCs w:val="16"/>
      </w:rPr>
    </w:pPr>
    <w:r>
      <w:rPr>
        <w:color w:val="0000FF"/>
        <w:sz w:val="16"/>
        <w:szCs w:val="16"/>
      </w:rPr>
      <w:t>https://journal.pubmedia.id/index.php/lawjustice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FEF18" w14:textId="77777777" w:rsidR="00AB7D49" w:rsidRDefault="00AB7D49">
    <w:pPr>
      <w:pBdr>
        <w:top w:val="nil"/>
        <w:left w:val="nil"/>
        <w:bottom w:val="single" w:sz="6" w:space="1" w:color="000000"/>
        <w:right w:val="nil"/>
        <w:between w:val="nil"/>
      </w:pBdr>
      <w:tabs>
        <w:tab w:val="right" w:pos="8845"/>
        <w:tab w:val="right" w:pos="10466"/>
      </w:tabs>
      <w:rPr>
        <w:color w:val="000000"/>
        <w:sz w:val="16"/>
        <w:szCs w:val="16"/>
      </w:rPr>
    </w:pPr>
  </w:p>
  <w:p w14:paraId="2CD42963" w14:textId="77777777" w:rsidR="00AB7D49" w:rsidRDefault="001D5A4D">
    <w:pPr>
      <w:tabs>
        <w:tab w:val="right" w:pos="8845"/>
        <w:tab w:val="right" w:pos="10466"/>
      </w:tabs>
      <w:rPr>
        <w:color w:val="000000"/>
        <w:sz w:val="16"/>
        <w:szCs w:val="16"/>
      </w:rPr>
    </w:pPr>
    <w:r>
      <w:rPr>
        <w:color w:val="0000FF"/>
        <w:sz w:val="16"/>
        <w:szCs w:val="16"/>
      </w:rPr>
      <w:t>https://journal.pubmedia.id/index.php/lawjustice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8E7BE" w14:textId="77777777" w:rsidR="001D5A4D" w:rsidRDefault="001D5A4D">
      <w:r>
        <w:separator/>
      </w:r>
    </w:p>
  </w:footnote>
  <w:footnote w:type="continuationSeparator" w:id="0">
    <w:p w14:paraId="777B4045" w14:textId="77777777" w:rsidR="001D5A4D" w:rsidRDefault="001D5A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7646E" w14:textId="77777777" w:rsidR="00AB7D49" w:rsidRDefault="00AB7D49">
    <w:pPr>
      <w:pBdr>
        <w:top w:val="nil"/>
        <w:left w:val="nil"/>
        <w:bottom w:val="none" w:sz="0" w:space="0" w:color="000000"/>
        <w:right w:val="nil"/>
        <w:between w:val="nil"/>
      </w:pBdr>
      <w:tabs>
        <w:tab w:val="center" w:pos="4153"/>
        <w:tab w:val="right" w:pos="8306"/>
      </w:tabs>
      <w:jc w:val="cente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77F88" w14:textId="62B8611C" w:rsidR="00AB7D49" w:rsidRDefault="001D5A4D">
    <w:pPr>
      <w:tabs>
        <w:tab w:val="right" w:pos="9638"/>
      </w:tabs>
      <w:rPr>
        <w:sz w:val="16"/>
        <w:szCs w:val="16"/>
      </w:rPr>
    </w:pPr>
    <w:r>
      <w:rPr>
        <w:sz w:val="16"/>
        <w:szCs w:val="16"/>
      </w:rPr>
      <w:t xml:space="preserve">Indonesian Journal of Law and Justice Volume: </w:t>
    </w:r>
    <w:r w:rsidR="00AE5A75">
      <w:rPr>
        <w:sz w:val="16"/>
        <w:szCs w:val="16"/>
      </w:rPr>
      <w:t>3</w:t>
    </w:r>
    <w:r>
      <w:rPr>
        <w:sz w:val="16"/>
        <w:szCs w:val="16"/>
      </w:rPr>
      <w:t xml:space="preserve">, Number </w:t>
    </w:r>
    <w:r w:rsidR="00AE5A75">
      <w:rPr>
        <w:sz w:val="16"/>
        <w:szCs w:val="16"/>
      </w:rPr>
      <w:t>2</w:t>
    </w:r>
    <w:r>
      <w:rPr>
        <w:sz w:val="16"/>
        <w:szCs w:val="16"/>
      </w:rPr>
      <w:t>, 202</w:t>
    </w:r>
    <w:r w:rsidR="00AE5A75">
      <w:rPr>
        <w:sz w:val="16"/>
        <w:szCs w:val="16"/>
      </w:rPr>
      <w:t>5</w:t>
    </w:r>
    <w:r>
      <w:rPr>
        <w:sz w:val="16"/>
        <w:szCs w:val="16"/>
      </w:rPr>
      <w:tab/>
    </w:r>
    <w:r>
      <w:rPr>
        <w:sz w:val="16"/>
        <w:szCs w:val="16"/>
      </w:rPr>
      <w:fldChar w:fldCharType="begin"/>
    </w:r>
    <w:r>
      <w:rPr>
        <w:sz w:val="16"/>
        <w:szCs w:val="16"/>
      </w:rPr>
      <w:instrText>PAGE</w:instrText>
    </w:r>
    <w:r>
      <w:rPr>
        <w:sz w:val="16"/>
        <w:szCs w:val="16"/>
      </w:rPr>
      <w:fldChar w:fldCharType="separate"/>
    </w:r>
    <w:r w:rsidR="00B728A9">
      <w:rPr>
        <w:noProof/>
        <w:sz w:val="16"/>
        <w:szCs w:val="16"/>
      </w:rPr>
      <w:t>2</w:t>
    </w:r>
    <w:r>
      <w:rPr>
        <w:sz w:val="16"/>
        <w:szCs w:val="16"/>
      </w:rPr>
      <w:fldChar w:fldCharType="end"/>
    </w:r>
    <w:r>
      <w:rPr>
        <w:sz w:val="16"/>
        <w:szCs w:val="16"/>
      </w:rPr>
      <w:t xml:space="preserve"> of </w:t>
    </w:r>
    <w:r>
      <w:rPr>
        <w:sz w:val="16"/>
        <w:szCs w:val="16"/>
      </w:rPr>
      <w:fldChar w:fldCharType="begin"/>
    </w:r>
    <w:r>
      <w:rPr>
        <w:sz w:val="16"/>
        <w:szCs w:val="16"/>
      </w:rPr>
      <w:instrText>NUMPAGES</w:instrText>
    </w:r>
    <w:r>
      <w:rPr>
        <w:sz w:val="16"/>
        <w:szCs w:val="16"/>
      </w:rPr>
      <w:fldChar w:fldCharType="separate"/>
    </w:r>
    <w:r w:rsidR="00B728A9">
      <w:rPr>
        <w:noProof/>
        <w:sz w:val="16"/>
        <w:szCs w:val="16"/>
      </w:rPr>
      <w:t>3</w:t>
    </w:r>
    <w:r>
      <w:rPr>
        <w:sz w:val="16"/>
        <w:szCs w:val="16"/>
      </w:rPr>
      <w:fldChar w:fldCharType="end"/>
    </w:r>
  </w:p>
  <w:p w14:paraId="27D435B6" w14:textId="77777777" w:rsidR="00AB7D49" w:rsidRDefault="00AB7D49">
    <w:pPr>
      <w:pBdr>
        <w:bottom w:val="single" w:sz="4" w:space="1" w:color="000000"/>
      </w:pBdr>
      <w:tabs>
        <w:tab w:val="right" w:pos="8844"/>
      </w:tabs>
      <w:spacing w:after="480"/>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0EA2D" w14:textId="77777777" w:rsidR="00AB7D49" w:rsidRDefault="00AB7D49">
    <w:pPr>
      <w:widowControl w:val="0"/>
      <w:pBdr>
        <w:top w:val="nil"/>
        <w:left w:val="nil"/>
        <w:bottom w:val="nil"/>
        <w:right w:val="nil"/>
        <w:between w:val="nil"/>
      </w:pBdr>
      <w:spacing w:line="276" w:lineRule="auto"/>
      <w:jc w:val="left"/>
      <w:rPr>
        <w:color w:val="000000"/>
      </w:rPr>
    </w:pPr>
  </w:p>
  <w:tbl>
    <w:tblPr>
      <w:tblStyle w:val="a3"/>
      <w:tblW w:w="9639" w:type="dxa"/>
      <w:tblBorders>
        <w:top w:val="single" w:sz="8" w:space="0" w:color="000000"/>
        <w:left w:val="nil"/>
        <w:bottom w:val="single" w:sz="8" w:space="0" w:color="000000"/>
        <w:right w:val="nil"/>
        <w:insideH w:val="nil"/>
        <w:insideV w:val="nil"/>
      </w:tblBorders>
      <w:tblLayout w:type="fixed"/>
      <w:tblLook w:val="0000" w:firstRow="0" w:lastRow="0" w:firstColumn="0" w:lastColumn="0" w:noHBand="0" w:noVBand="0"/>
    </w:tblPr>
    <w:tblGrid>
      <w:gridCol w:w="2968"/>
      <w:gridCol w:w="4120"/>
      <w:gridCol w:w="2551"/>
    </w:tblGrid>
    <w:tr w:rsidR="00AB7D49" w14:paraId="1FD916D1" w14:textId="77777777">
      <w:trPr>
        <w:trHeight w:val="710"/>
      </w:trPr>
      <w:tc>
        <w:tcPr>
          <w:tcW w:w="2968" w:type="dxa"/>
          <w:tcBorders>
            <w:top w:val="nil"/>
          </w:tcBorders>
          <w:vAlign w:val="center"/>
        </w:tcPr>
        <w:p w14:paraId="12B4916C" w14:textId="77777777" w:rsidR="00AB7D49" w:rsidRDefault="001D5A4D">
          <w:pPr>
            <w:pBdr>
              <w:top w:val="nil"/>
              <w:left w:val="nil"/>
              <w:bottom w:val="none" w:sz="0" w:space="0" w:color="000000"/>
              <w:right w:val="nil"/>
              <w:between w:val="nil"/>
            </w:pBdr>
            <w:tabs>
              <w:tab w:val="center" w:pos="4153"/>
              <w:tab w:val="right" w:pos="8306"/>
            </w:tabs>
            <w:jc w:val="left"/>
          </w:pPr>
          <w:r>
            <w:rPr>
              <w:noProof/>
            </w:rPr>
            <w:drawing>
              <wp:anchor distT="0" distB="0" distL="114300" distR="114300" simplePos="0" relativeHeight="251658240" behindDoc="0" locked="0" layoutInCell="1" hidden="0" allowOverlap="1" wp14:anchorId="3F2ABF57" wp14:editId="65FB3CDA">
                <wp:simplePos x="0" y="0"/>
                <wp:positionH relativeFrom="column">
                  <wp:posOffset>229870</wp:posOffset>
                </wp:positionH>
                <wp:positionV relativeFrom="paragraph">
                  <wp:posOffset>-199389</wp:posOffset>
                </wp:positionV>
                <wp:extent cx="570230" cy="807720"/>
                <wp:effectExtent l="0" t="0" r="0" b="0"/>
                <wp:wrapNone/>
                <wp:docPr id="196531946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l="72" r="72"/>
                        <a:stretch>
                          <a:fillRect/>
                        </a:stretch>
                      </pic:blipFill>
                      <pic:spPr>
                        <a:xfrm>
                          <a:off x="0" y="0"/>
                          <a:ext cx="570230" cy="807720"/>
                        </a:xfrm>
                        <a:prstGeom prst="rect">
                          <a:avLst/>
                        </a:prstGeom>
                        <a:ln/>
                      </pic:spPr>
                    </pic:pic>
                  </a:graphicData>
                </a:graphic>
              </wp:anchor>
            </w:drawing>
          </w:r>
        </w:p>
      </w:tc>
      <w:tc>
        <w:tcPr>
          <w:tcW w:w="4120" w:type="dxa"/>
          <w:tcBorders>
            <w:top w:val="nil"/>
          </w:tcBorders>
          <w:vAlign w:val="center"/>
        </w:tcPr>
        <w:p w14:paraId="343BA43E" w14:textId="77777777" w:rsidR="00AB7D49" w:rsidRDefault="00AB7D49">
          <w:pPr>
            <w:pBdr>
              <w:top w:val="nil"/>
              <w:left w:val="nil"/>
              <w:bottom w:val="none" w:sz="0" w:space="0" w:color="000000"/>
              <w:right w:val="nil"/>
              <w:between w:val="nil"/>
            </w:pBdr>
            <w:tabs>
              <w:tab w:val="center" w:pos="4153"/>
              <w:tab w:val="right" w:pos="8306"/>
            </w:tabs>
          </w:pPr>
        </w:p>
      </w:tc>
      <w:tc>
        <w:tcPr>
          <w:tcW w:w="2551" w:type="dxa"/>
          <w:tcBorders>
            <w:top w:val="nil"/>
          </w:tcBorders>
          <w:vAlign w:val="center"/>
        </w:tcPr>
        <w:p w14:paraId="6F18A75A" w14:textId="77777777" w:rsidR="00AB7D49" w:rsidRDefault="001D5A4D">
          <w:pPr>
            <w:pBdr>
              <w:top w:val="nil"/>
              <w:left w:val="nil"/>
              <w:bottom w:val="none" w:sz="0" w:space="0" w:color="000000"/>
              <w:right w:val="nil"/>
              <w:between w:val="nil"/>
            </w:pBdr>
            <w:tabs>
              <w:tab w:val="center" w:pos="4153"/>
              <w:tab w:val="right" w:pos="8306"/>
            </w:tabs>
          </w:pPr>
          <w:r>
            <w:rPr>
              <w:b/>
              <w:noProof/>
            </w:rPr>
            <w:drawing>
              <wp:inline distT="0" distB="0" distL="114300" distR="114300" wp14:anchorId="725A65A3" wp14:editId="10FA1461">
                <wp:extent cx="1315720" cy="344170"/>
                <wp:effectExtent l="0" t="0" r="0" b="0"/>
                <wp:docPr id="196531946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315720" cy="344170"/>
                        </a:xfrm>
                        <a:prstGeom prst="rect">
                          <a:avLst/>
                        </a:prstGeom>
                        <a:ln/>
                      </pic:spPr>
                    </pic:pic>
                  </a:graphicData>
                </a:graphic>
              </wp:inline>
            </w:drawing>
          </w:r>
        </w:p>
      </w:tc>
    </w:tr>
    <w:tr w:rsidR="00AB7D49" w14:paraId="1B77EB8C" w14:textId="77777777">
      <w:trPr>
        <w:trHeight w:val="312"/>
      </w:trPr>
      <w:tc>
        <w:tcPr>
          <w:tcW w:w="9639" w:type="dxa"/>
          <w:gridSpan w:val="3"/>
          <w:tcBorders>
            <w:bottom w:val="nil"/>
          </w:tcBorders>
          <w:vAlign w:val="center"/>
        </w:tcPr>
        <w:p w14:paraId="664D11C9" w14:textId="77777777" w:rsidR="00AB7D49" w:rsidRDefault="00AB7D49">
          <w:pPr>
            <w:pBdr>
              <w:top w:val="nil"/>
              <w:left w:val="nil"/>
              <w:bottom w:val="none" w:sz="0" w:space="0" w:color="000000"/>
              <w:right w:val="nil"/>
              <w:between w:val="nil"/>
            </w:pBdr>
            <w:tabs>
              <w:tab w:val="center" w:pos="4153"/>
              <w:tab w:val="right" w:pos="8306"/>
            </w:tabs>
            <w:rPr>
              <w:sz w:val="16"/>
              <w:szCs w:val="16"/>
            </w:rPr>
          </w:pPr>
          <w:bookmarkStart w:id="0" w:name="_heading=h.dfnbrnlemj0w" w:colFirst="0" w:colLast="0"/>
          <w:bookmarkEnd w:id="0"/>
        </w:p>
        <w:p w14:paraId="35B03F43" w14:textId="77777777" w:rsidR="00AB7D49" w:rsidRDefault="00AB7D49">
          <w:pPr>
            <w:pBdr>
              <w:top w:val="nil"/>
              <w:left w:val="nil"/>
              <w:bottom w:val="none" w:sz="0" w:space="0" w:color="000000"/>
              <w:right w:val="nil"/>
              <w:between w:val="nil"/>
            </w:pBdr>
            <w:tabs>
              <w:tab w:val="center" w:pos="4153"/>
              <w:tab w:val="right" w:pos="8306"/>
            </w:tabs>
            <w:rPr>
              <w:sz w:val="16"/>
              <w:szCs w:val="16"/>
            </w:rPr>
          </w:pPr>
          <w:bookmarkStart w:id="1" w:name="_heading=h.gjdgxs" w:colFirst="0" w:colLast="0"/>
          <w:bookmarkEnd w:id="1"/>
        </w:p>
        <w:p w14:paraId="4577AEC1" w14:textId="6AFA8B7C" w:rsidR="00AB7D49" w:rsidRDefault="001D5A4D">
          <w:pPr>
            <w:pBdr>
              <w:top w:val="nil"/>
              <w:left w:val="nil"/>
              <w:bottom w:val="none" w:sz="0" w:space="0" w:color="000000"/>
              <w:right w:val="nil"/>
              <w:between w:val="nil"/>
            </w:pBdr>
            <w:tabs>
              <w:tab w:val="center" w:pos="4153"/>
              <w:tab w:val="right" w:pos="8306"/>
            </w:tabs>
            <w:rPr>
              <w:sz w:val="16"/>
              <w:szCs w:val="16"/>
            </w:rPr>
          </w:pPr>
          <w:bookmarkStart w:id="2" w:name="_heading=h.30j0zll" w:colFirst="0" w:colLast="0"/>
          <w:bookmarkEnd w:id="2"/>
          <w:r>
            <w:rPr>
              <w:sz w:val="16"/>
              <w:szCs w:val="16"/>
            </w:rPr>
            <w:t xml:space="preserve">Indonesian Journal of Law and Justice Volume: </w:t>
          </w:r>
          <w:r w:rsidR="00AE5A75">
            <w:rPr>
              <w:sz w:val="16"/>
              <w:szCs w:val="16"/>
            </w:rPr>
            <w:t>3</w:t>
          </w:r>
          <w:r>
            <w:rPr>
              <w:sz w:val="16"/>
              <w:szCs w:val="16"/>
            </w:rPr>
            <w:t xml:space="preserve">, Number </w:t>
          </w:r>
          <w:r w:rsidR="00AE5A75">
            <w:rPr>
              <w:sz w:val="16"/>
              <w:szCs w:val="16"/>
            </w:rPr>
            <w:t>2</w:t>
          </w:r>
          <w:r>
            <w:rPr>
              <w:sz w:val="16"/>
              <w:szCs w:val="16"/>
            </w:rPr>
            <w:t>, 202</w:t>
          </w:r>
          <w:r w:rsidR="00AE5A75">
            <w:rPr>
              <w:sz w:val="16"/>
              <w:szCs w:val="16"/>
            </w:rPr>
            <w:t>5</w:t>
          </w:r>
          <w:r>
            <w:rPr>
              <w:sz w:val="16"/>
              <w:szCs w:val="16"/>
            </w:rPr>
            <w:t xml:space="preserve">, </w:t>
          </w:r>
          <w:r>
            <w:rPr>
              <w:i/>
              <w:sz w:val="16"/>
              <w:szCs w:val="16"/>
            </w:rPr>
            <w:t>Page</w:t>
          </w:r>
          <w:r>
            <w:rPr>
              <w:sz w:val="16"/>
              <w:szCs w:val="16"/>
            </w:rPr>
            <w:t>: 1-1</w:t>
          </w:r>
          <w:r w:rsidR="00AE5A75">
            <w:rPr>
              <w:sz w:val="16"/>
              <w:szCs w:val="16"/>
            </w:rPr>
            <w:t>4</w:t>
          </w:r>
        </w:p>
      </w:tc>
    </w:tr>
  </w:tbl>
  <w:p w14:paraId="62940DA2" w14:textId="77777777" w:rsidR="00AB7D49" w:rsidRDefault="00AB7D49">
    <w:pPr>
      <w:pBdr>
        <w:bottom w:val="single" w:sz="4" w:space="1" w:color="000000"/>
      </w:pBdr>
      <w:jc w:val="left"/>
    </w:pPr>
  </w:p>
  <w:p w14:paraId="64DBED65" w14:textId="77777777" w:rsidR="00AB7D49" w:rsidRDefault="00AB7D4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06B5"/>
    <w:multiLevelType w:val="multilevel"/>
    <w:tmpl w:val="FB5E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FE0A9D"/>
    <w:multiLevelType w:val="hybridMultilevel"/>
    <w:tmpl w:val="6CF21F72"/>
    <w:lvl w:ilvl="0" w:tplc="AD866C76">
      <w:start w:val="1"/>
      <w:numFmt w:val="bullet"/>
      <w:lvlText w:val="o"/>
      <w:lvlJc w:val="left"/>
      <w:pPr>
        <w:ind w:left="1440" w:hanging="360"/>
      </w:pPr>
      <w:rPr>
        <w:rFonts w:ascii="Courier New" w:hAnsi="Courier New" w:cs="Courier New" w:hint="default"/>
        <w:sz w:val="20"/>
        <w:szCs w:val="20"/>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 w15:restartNumberingAfterBreak="0">
    <w:nsid w:val="11DE21D3"/>
    <w:multiLevelType w:val="hybridMultilevel"/>
    <w:tmpl w:val="F6363F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AFE37B6"/>
    <w:multiLevelType w:val="hybridMultilevel"/>
    <w:tmpl w:val="01382768"/>
    <w:lvl w:ilvl="0" w:tplc="AD866C76">
      <w:start w:val="1"/>
      <w:numFmt w:val="bullet"/>
      <w:lvlText w:val="o"/>
      <w:lvlJc w:val="left"/>
      <w:pPr>
        <w:ind w:left="1440" w:hanging="360"/>
      </w:pPr>
      <w:rPr>
        <w:rFonts w:ascii="Courier New" w:hAnsi="Courier New" w:cs="Courier New" w:hint="default"/>
        <w:sz w:val="20"/>
        <w:szCs w:val="20"/>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4" w15:restartNumberingAfterBreak="0">
    <w:nsid w:val="1FBC1D18"/>
    <w:multiLevelType w:val="multilevel"/>
    <w:tmpl w:val="D23A8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911538"/>
    <w:multiLevelType w:val="hybridMultilevel"/>
    <w:tmpl w:val="C37043F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6942325"/>
    <w:multiLevelType w:val="hybridMultilevel"/>
    <w:tmpl w:val="CED2F1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72736BE"/>
    <w:multiLevelType w:val="hybridMultilevel"/>
    <w:tmpl w:val="063C791C"/>
    <w:lvl w:ilvl="0" w:tplc="BBE84F06">
      <w:start w:val="2"/>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2AEF457F"/>
    <w:multiLevelType w:val="hybridMultilevel"/>
    <w:tmpl w:val="F376B7E8"/>
    <w:lvl w:ilvl="0" w:tplc="AD866C76">
      <w:start w:val="1"/>
      <w:numFmt w:val="bullet"/>
      <w:lvlText w:val="o"/>
      <w:lvlJc w:val="left"/>
      <w:pPr>
        <w:ind w:left="1440" w:hanging="360"/>
      </w:pPr>
      <w:rPr>
        <w:rFonts w:ascii="Courier New" w:hAnsi="Courier New" w:cs="Courier New" w:hint="default"/>
        <w:sz w:val="20"/>
        <w:szCs w:val="20"/>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9" w15:restartNumberingAfterBreak="0">
    <w:nsid w:val="2B3301D1"/>
    <w:multiLevelType w:val="hybridMultilevel"/>
    <w:tmpl w:val="08CE2322"/>
    <w:lvl w:ilvl="0" w:tplc="2CDA009E">
      <w:start w:val="1"/>
      <w:numFmt w:val="lowerLetter"/>
      <w:lvlText w:val="%1."/>
      <w:lvlJc w:val="left"/>
      <w:pPr>
        <w:ind w:left="720" w:hanging="360"/>
      </w:pPr>
      <w:rPr>
        <w:rFonts w:ascii="Palatino Linotype" w:eastAsia="Times New Roman" w:hAnsi="Palatino Linotype" w:cs="Times New Roman"/>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2CE0497D"/>
    <w:multiLevelType w:val="hybridMultilevel"/>
    <w:tmpl w:val="8D9648F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77B3618"/>
    <w:multiLevelType w:val="hybridMultilevel"/>
    <w:tmpl w:val="F18C3A76"/>
    <w:lvl w:ilvl="0" w:tplc="CEFA0046">
      <w:start w:val="1"/>
      <w:numFmt w:val="decimal"/>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12" w15:restartNumberingAfterBreak="0">
    <w:nsid w:val="39C27C83"/>
    <w:multiLevelType w:val="hybridMultilevel"/>
    <w:tmpl w:val="7F7644C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 w15:restartNumberingAfterBreak="0">
    <w:nsid w:val="3F7F2547"/>
    <w:multiLevelType w:val="hybridMultilevel"/>
    <w:tmpl w:val="B70E45FE"/>
    <w:lvl w:ilvl="0" w:tplc="CAEE8B1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 w15:restartNumberingAfterBreak="0">
    <w:nsid w:val="40BC34D1"/>
    <w:multiLevelType w:val="hybridMultilevel"/>
    <w:tmpl w:val="E7F2C6E0"/>
    <w:lvl w:ilvl="0" w:tplc="15C47FB6">
      <w:numFmt w:val="bullet"/>
      <w:lvlText w:val="-"/>
      <w:lvlJc w:val="left"/>
      <w:pPr>
        <w:ind w:left="720" w:hanging="360"/>
      </w:pPr>
      <w:rPr>
        <w:rFonts w:ascii="Palatino Linotype" w:eastAsia="Times New Roman" w:hAnsi="Palatino Linotype"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5" w15:restartNumberingAfterBreak="0">
    <w:nsid w:val="440E0CA9"/>
    <w:multiLevelType w:val="hybridMultilevel"/>
    <w:tmpl w:val="CB9A710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472C2896"/>
    <w:multiLevelType w:val="hybridMultilevel"/>
    <w:tmpl w:val="563C9592"/>
    <w:lvl w:ilvl="0" w:tplc="38090019">
      <w:start w:val="17"/>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7F53619"/>
    <w:multiLevelType w:val="hybridMultilevel"/>
    <w:tmpl w:val="33E07D58"/>
    <w:lvl w:ilvl="0" w:tplc="15C47FB6">
      <w:numFmt w:val="bullet"/>
      <w:lvlText w:val="-"/>
      <w:lvlJc w:val="left"/>
      <w:pPr>
        <w:ind w:left="1146" w:hanging="360"/>
      </w:pPr>
      <w:rPr>
        <w:rFonts w:ascii="Palatino Linotype" w:eastAsia="Times New Roman" w:hAnsi="Palatino Linotype" w:cs="Times New Roman"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18" w15:restartNumberingAfterBreak="0">
    <w:nsid w:val="47FA0580"/>
    <w:multiLevelType w:val="hybridMultilevel"/>
    <w:tmpl w:val="61BCD62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4998082A"/>
    <w:multiLevelType w:val="hybridMultilevel"/>
    <w:tmpl w:val="54B893D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4A1E2185"/>
    <w:multiLevelType w:val="hybridMultilevel"/>
    <w:tmpl w:val="1A964818"/>
    <w:lvl w:ilvl="0" w:tplc="3809001B">
      <w:start w:val="1"/>
      <w:numFmt w:val="lowerRoman"/>
      <w:lvlText w:val="%1."/>
      <w:lvlJc w:val="righ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1" w15:restartNumberingAfterBreak="0">
    <w:nsid w:val="4C481BF0"/>
    <w:multiLevelType w:val="hybridMultilevel"/>
    <w:tmpl w:val="F4841E1A"/>
    <w:lvl w:ilvl="0" w:tplc="15C47FB6">
      <w:numFmt w:val="bullet"/>
      <w:lvlText w:val="-"/>
      <w:lvlJc w:val="left"/>
      <w:pPr>
        <w:ind w:left="720" w:hanging="360"/>
      </w:pPr>
      <w:rPr>
        <w:rFonts w:ascii="Palatino Linotype" w:eastAsia="Times New Roman" w:hAnsi="Palatino Linotype"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2" w15:restartNumberingAfterBreak="0">
    <w:nsid w:val="4EEF6EB3"/>
    <w:multiLevelType w:val="hybridMultilevel"/>
    <w:tmpl w:val="41ACF42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51DB77E3"/>
    <w:multiLevelType w:val="hybridMultilevel"/>
    <w:tmpl w:val="4838111E"/>
    <w:lvl w:ilvl="0" w:tplc="15C47FB6">
      <w:numFmt w:val="bullet"/>
      <w:lvlText w:val="-"/>
      <w:lvlJc w:val="left"/>
      <w:pPr>
        <w:ind w:left="720" w:hanging="360"/>
      </w:pPr>
      <w:rPr>
        <w:rFonts w:ascii="Palatino Linotype" w:eastAsia="Times New Roman" w:hAnsi="Palatino Linotype"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4" w15:restartNumberingAfterBreak="0">
    <w:nsid w:val="52217B8D"/>
    <w:multiLevelType w:val="hybridMultilevel"/>
    <w:tmpl w:val="4D2CF2D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572870C6"/>
    <w:multiLevelType w:val="hybridMultilevel"/>
    <w:tmpl w:val="A0D808E6"/>
    <w:lvl w:ilvl="0" w:tplc="75F81E52">
      <w:start w:val="8"/>
      <w:numFmt w:val="bullet"/>
      <w:lvlText w:val=""/>
      <w:lvlJc w:val="left"/>
      <w:pPr>
        <w:ind w:left="720" w:hanging="360"/>
      </w:pPr>
      <w:rPr>
        <w:rFonts w:ascii="Symbol" w:eastAsia="Palatino Linotype" w:hAnsi="Symbol"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6" w15:restartNumberingAfterBreak="0">
    <w:nsid w:val="5C777C26"/>
    <w:multiLevelType w:val="hybridMultilevel"/>
    <w:tmpl w:val="EAD47D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E790E36"/>
    <w:multiLevelType w:val="hybridMultilevel"/>
    <w:tmpl w:val="506E1D5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8" w15:restartNumberingAfterBreak="0">
    <w:nsid w:val="63976BFF"/>
    <w:multiLevelType w:val="multilevel"/>
    <w:tmpl w:val="AC90B9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2B22A6"/>
    <w:multiLevelType w:val="hybridMultilevel"/>
    <w:tmpl w:val="2278BDB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66F46F7D"/>
    <w:multiLevelType w:val="hybridMultilevel"/>
    <w:tmpl w:val="A6A6D73E"/>
    <w:lvl w:ilvl="0" w:tplc="38090019">
      <w:start w:val="2"/>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6798779C"/>
    <w:multiLevelType w:val="hybridMultilevel"/>
    <w:tmpl w:val="23F824F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67DF2E67"/>
    <w:multiLevelType w:val="multilevel"/>
    <w:tmpl w:val="E7960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4D3F62"/>
    <w:multiLevelType w:val="hybridMultilevel"/>
    <w:tmpl w:val="F50A07CC"/>
    <w:lvl w:ilvl="0" w:tplc="641ABB0E">
      <w:start w:val="1"/>
      <w:numFmt w:val="lowerLetter"/>
      <w:lvlText w:val="%1."/>
      <w:lvlJc w:val="left"/>
      <w:pPr>
        <w:ind w:left="720" w:hanging="360"/>
      </w:pPr>
      <w:rPr>
        <w:rFonts w:ascii="Palatino Linotype" w:eastAsia="Palatino Linotype" w:hAnsi="Palatino Linotype" w:cs="Times New Roman"/>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4" w15:restartNumberingAfterBreak="0">
    <w:nsid w:val="6F987CC4"/>
    <w:multiLevelType w:val="hybridMultilevel"/>
    <w:tmpl w:val="92A0A640"/>
    <w:lvl w:ilvl="0" w:tplc="AD866C76">
      <w:start w:val="1"/>
      <w:numFmt w:val="bullet"/>
      <w:lvlText w:val="o"/>
      <w:lvlJc w:val="left"/>
      <w:pPr>
        <w:ind w:left="1440" w:hanging="360"/>
      </w:pPr>
      <w:rPr>
        <w:rFonts w:ascii="Courier New" w:hAnsi="Courier New" w:cs="Courier New" w:hint="default"/>
        <w:sz w:val="20"/>
        <w:szCs w:val="20"/>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35" w15:restartNumberingAfterBreak="0">
    <w:nsid w:val="701222F5"/>
    <w:multiLevelType w:val="hybridMultilevel"/>
    <w:tmpl w:val="C45C71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1645821"/>
    <w:multiLevelType w:val="hybridMultilevel"/>
    <w:tmpl w:val="116E02C0"/>
    <w:lvl w:ilvl="0" w:tplc="75F81E52">
      <w:start w:val="8"/>
      <w:numFmt w:val="bullet"/>
      <w:lvlText w:val=""/>
      <w:lvlJc w:val="left"/>
      <w:pPr>
        <w:ind w:left="720" w:hanging="360"/>
      </w:pPr>
      <w:rPr>
        <w:rFonts w:ascii="Symbol" w:eastAsia="Palatino Linotype" w:hAnsi="Symbol"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7" w15:restartNumberingAfterBreak="0">
    <w:nsid w:val="768527F4"/>
    <w:multiLevelType w:val="multilevel"/>
    <w:tmpl w:val="D0CCD5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96D0EC1"/>
    <w:multiLevelType w:val="multilevel"/>
    <w:tmpl w:val="7660C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9922BD"/>
    <w:multiLevelType w:val="hybridMultilevel"/>
    <w:tmpl w:val="552042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2"/>
  </w:num>
  <w:num w:numId="2">
    <w:abstractNumId w:val="11"/>
  </w:num>
  <w:num w:numId="3">
    <w:abstractNumId w:val="0"/>
  </w:num>
  <w:num w:numId="4">
    <w:abstractNumId w:val="38"/>
  </w:num>
  <w:num w:numId="5">
    <w:abstractNumId w:val="37"/>
  </w:num>
  <w:num w:numId="6">
    <w:abstractNumId w:val="28"/>
  </w:num>
  <w:num w:numId="7">
    <w:abstractNumId w:val="4"/>
  </w:num>
  <w:num w:numId="8">
    <w:abstractNumId w:val="32"/>
  </w:num>
  <w:num w:numId="9">
    <w:abstractNumId w:val="19"/>
  </w:num>
  <w:num w:numId="10">
    <w:abstractNumId w:val="2"/>
  </w:num>
  <w:num w:numId="11">
    <w:abstractNumId w:val="8"/>
  </w:num>
  <w:num w:numId="12">
    <w:abstractNumId w:val="15"/>
  </w:num>
  <w:num w:numId="13">
    <w:abstractNumId w:val="5"/>
  </w:num>
  <w:num w:numId="14">
    <w:abstractNumId w:val="25"/>
  </w:num>
  <w:num w:numId="15">
    <w:abstractNumId w:val="39"/>
  </w:num>
  <w:num w:numId="16">
    <w:abstractNumId w:val="31"/>
  </w:num>
  <w:num w:numId="17">
    <w:abstractNumId w:val="24"/>
  </w:num>
  <w:num w:numId="18">
    <w:abstractNumId w:val="33"/>
  </w:num>
  <w:num w:numId="19">
    <w:abstractNumId w:val="27"/>
  </w:num>
  <w:num w:numId="20">
    <w:abstractNumId w:val="26"/>
  </w:num>
  <w:num w:numId="21">
    <w:abstractNumId w:val="1"/>
  </w:num>
  <w:num w:numId="22">
    <w:abstractNumId w:val="35"/>
  </w:num>
  <w:num w:numId="23">
    <w:abstractNumId w:val="12"/>
  </w:num>
  <w:num w:numId="24">
    <w:abstractNumId w:val="6"/>
  </w:num>
  <w:num w:numId="25">
    <w:abstractNumId w:val="34"/>
  </w:num>
  <w:num w:numId="26">
    <w:abstractNumId w:val="36"/>
  </w:num>
  <w:num w:numId="27">
    <w:abstractNumId w:val="3"/>
  </w:num>
  <w:num w:numId="28">
    <w:abstractNumId w:val="9"/>
  </w:num>
  <w:num w:numId="29">
    <w:abstractNumId w:val="7"/>
  </w:num>
  <w:num w:numId="30">
    <w:abstractNumId w:val="30"/>
  </w:num>
  <w:num w:numId="31">
    <w:abstractNumId w:val="13"/>
  </w:num>
  <w:num w:numId="32">
    <w:abstractNumId w:val="16"/>
  </w:num>
  <w:num w:numId="33">
    <w:abstractNumId w:val="18"/>
  </w:num>
  <w:num w:numId="34">
    <w:abstractNumId w:val="29"/>
  </w:num>
  <w:num w:numId="35">
    <w:abstractNumId w:val="10"/>
  </w:num>
  <w:num w:numId="36">
    <w:abstractNumId w:val="20"/>
  </w:num>
  <w:num w:numId="37">
    <w:abstractNumId w:val="21"/>
  </w:num>
  <w:num w:numId="38">
    <w:abstractNumId w:val="17"/>
  </w:num>
  <w:num w:numId="39">
    <w:abstractNumId w:val="14"/>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D49"/>
    <w:rsid w:val="00002A22"/>
    <w:rsid w:val="0002554C"/>
    <w:rsid w:val="0002741D"/>
    <w:rsid w:val="0016668F"/>
    <w:rsid w:val="001D4B0A"/>
    <w:rsid w:val="001D5A4D"/>
    <w:rsid w:val="0023015C"/>
    <w:rsid w:val="00290883"/>
    <w:rsid w:val="00292532"/>
    <w:rsid w:val="002F145A"/>
    <w:rsid w:val="003B0FB2"/>
    <w:rsid w:val="004B52B0"/>
    <w:rsid w:val="004E115F"/>
    <w:rsid w:val="00535131"/>
    <w:rsid w:val="00544B83"/>
    <w:rsid w:val="005D5FDE"/>
    <w:rsid w:val="00634BD6"/>
    <w:rsid w:val="0076075C"/>
    <w:rsid w:val="00781B03"/>
    <w:rsid w:val="007E6ED8"/>
    <w:rsid w:val="007F3AFB"/>
    <w:rsid w:val="008921DB"/>
    <w:rsid w:val="008C45C6"/>
    <w:rsid w:val="008F1AF7"/>
    <w:rsid w:val="00906670"/>
    <w:rsid w:val="00912A3A"/>
    <w:rsid w:val="009578C8"/>
    <w:rsid w:val="00960058"/>
    <w:rsid w:val="00981E7D"/>
    <w:rsid w:val="009C0F67"/>
    <w:rsid w:val="009C5436"/>
    <w:rsid w:val="009C62B2"/>
    <w:rsid w:val="009C687E"/>
    <w:rsid w:val="00A16BEA"/>
    <w:rsid w:val="00A47351"/>
    <w:rsid w:val="00A50B91"/>
    <w:rsid w:val="00A81E6D"/>
    <w:rsid w:val="00A931CA"/>
    <w:rsid w:val="00AB7D49"/>
    <w:rsid w:val="00AE5A75"/>
    <w:rsid w:val="00AF3C13"/>
    <w:rsid w:val="00B06655"/>
    <w:rsid w:val="00B22D3B"/>
    <w:rsid w:val="00B25420"/>
    <w:rsid w:val="00B6238D"/>
    <w:rsid w:val="00B728A9"/>
    <w:rsid w:val="00B90FFD"/>
    <w:rsid w:val="00BA4EF5"/>
    <w:rsid w:val="00BC391D"/>
    <w:rsid w:val="00C42185"/>
    <w:rsid w:val="00C566BF"/>
    <w:rsid w:val="00CF6FDA"/>
    <w:rsid w:val="00D06621"/>
    <w:rsid w:val="00E07575"/>
    <w:rsid w:val="00E07E7C"/>
    <w:rsid w:val="00E153B8"/>
    <w:rsid w:val="00E3414D"/>
    <w:rsid w:val="00E619E4"/>
    <w:rsid w:val="00EF25D4"/>
    <w:rsid w:val="00F31D80"/>
    <w:rsid w:val="00F53DB4"/>
    <w:rsid w:val="00FC53AE"/>
    <w:rsid w:val="00FE2D00"/>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A7E068"/>
  <w15:docId w15:val="{8EEF4DF2-72EF-4C3D-865D-C7D0B64A9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Palatino Linotype" w:hAnsi="Palatino Linotype" w:cs="Palatino Linotype"/>
        <w:lang w:val="en-ID" w:eastAsia="en-ID"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jc w:val="center"/>
    </w:pPr>
    <w:rPr>
      <w:color w:val="000000"/>
    </w:rPr>
    <w:tblPr>
      <w:tblStyleRowBandSize w:val="1"/>
      <w:tblStyleColBandSize w:val="1"/>
      <w:tblCellMar>
        <w:left w:w="0" w:type="dxa"/>
        <w:right w:w="0" w:type="dxa"/>
      </w:tblCellMar>
    </w:tblPr>
  </w:style>
  <w:style w:type="table" w:customStyle="1" w:styleId="a0">
    <w:basedOn w:val="TableNormal"/>
    <w:pPr>
      <w:jc w:val="center"/>
    </w:pPr>
    <w:rPr>
      <w:color w:val="000000"/>
    </w:rPr>
    <w:tblPr>
      <w:tblStyleRowBandSize w:val="1"/>
      <w:tblStyleColBandSize w:val="1"/>
      <w:tblCellMar>
        <w:left w:w="0" w:type="dxa"/>
        <w:right w:w="0" w:type="dxa"/>
      </w:tblCellMar>
    </w:tblPr>
  </w:style>
  <w:style w:type="paragraph" w:styleId="Footer">
    <w:name w:val="footer"/>
    <w:basedOn w:val="Normal"/>
    <w:link w:val="FooterChar"/>
    <w:uiPriority w:val="99"/>
    <w:unhideWhenUsed/>
    <w:rsid w:val="00882A67"/>
    <w:pPr>
      <w:tabs>
        <w:tab w:val="center" w:pos="4513"/>
        <w:tab w:val="right" w:pos="9026"/>
      </w:tabs>
    </w:pPr>
  </w:style>
  <w:style w:type="character" w:customStyle="1" w:styleId="FooterChar">
    <w:name w:val="Footer Char"/>
    <w:basedOn w:val="DefaultParagraphFont"/>
    <w:link w:val="Footer"/>
    <w:uiPriority w:val="99"/>
    <w:rsid w:val="00882A67"/>
  </w:style>
  <w:style w:type="table" w:customStyle="1" w:styleId="a1">
    <w:basedOn w:val="TableNormal"/>
    <w:pPr>
      <w:jc w:val="center"/>
    </w:pPr>
    <w:rPr>
      <w:color w:val="000000"/>
    </w:rPr>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jc w:val="center"/>
    </w:pPr>
    <w:rPr>
      <w:color w:val="000000"/>
    </w:rPr>
    <w:tblPr>
      <w:tblStyleRowBandSize w:val="1"/>
      <w:tblStyleColBandSize w:val="1"/>
      <w:tblCellMar>
        <w:left w:w="0" w:type="dxa"/>
        <w:right w:w="0" w:type="dxa"/>
      </w:tblCellMar>
    </w:tblPr>
  </w:style>
  <w:style w:type="character" w:styleId="Hyperlink">
    <w:name w:val="Hyperlink"/>
    <w:basedOn w:val="DefaultParagraphFont"/>
    <w:uiPriority w:val="99"/>
    <w:unhideWhenUsed/>
    <w:rsid w:val="00B728A9"/>
    <w:rPr>
      <w:color w:val="0000FF" w:themeColor="hyperlink"/>
      <w:u w:val="single"/>
    </w:rPr>
  </w:style>
  <w:style w:type="character" w:styleId="UnresolvedMention">
    <w:name w:val="Unresolved Mention"/>
    <w:basedOn w:val="DefaultParagraphFont"/>
    <w:uiPriority w:val="99"/>
    <w:semiHidden/>
    <w:unhideWhenUsed/>
    <w:rsid w:val="00B728A9"/>
    <w:rPr>
      <w:color w:val="605E5C"/>
      <w:shd w:val="clear" w:color="auto" w:fill="E1DFDD"/>
    </w:rPr>
  </w:style>
  <w:style w:type="paragraph" w:styleId="ListParagraph">
    <w:name w:val="List Paragraph"/>
    <w:basedOn w:val="Normal"/>
    <w:uiPriority w:val="34"/>
    <w:qFormat/>
    <w:rsid w:val="00BC391D"/>
    <w:pPr>
      <w:spacing w:after="160" w:line="259" w:lineRule="auto"/>
      <w:ind w:left="720"/>
      <w:contextualSpacing/>
      <w:jc w:val="left"/>
    </w:pPr>
    <w:rPr>
      <w:rFonts w:asciiTheme="minorHAnsi" w:eastAsiaTheme="minorHAnsi" w:hAnsiTheme="minorHAnsi" w:cstheme="minorBidi"/>
      <w:kern w:val="2"/>
      <w:sz w:val="22"/>
      <w:szCs w:val="22"/>
      <w:lang w:eastAsia="en-US"/>
      <w14:ligatures w14:val="standardContextual"/>
    </w:rPr>
  </w:style>
  <w:style w:type="paragraph" w:customStyle="1" w:styleId="ds-markdown-paragraph">
    <w:name w:val="ds-markdown-paragraph"/>
    <w:basedOn w:val="Normal"/>
    <w:rsid w:val="00BC391D"/>
    <w:pPr>
      <w:spacing w:before="100" w:beforeAutospacing="1" w:after="100" w:afterAutospacing="1"/>
      <w:jc w:val="left"/>
    </w:pPr>
    <w:rPr>
      <w:rFonts w:ascii="Times New Roman" w:eastAsia="Times New Roman" w:hAnsi="Times New Roman" w:cs="Times New Roman"/>
      <w:sz w:val="24"/>
      <w:szCs w:val="24"/>
    </w:rPr>
  </w:style>
  <w:style w:type="character" w:styleId="Strong">
    <w:name w:val="Strong"/>
    <w:basedOn w:val="DefaultParagraphFont"/>
    <w:uiPriority w:val="22"/>
    <w:qFormat/>
    <w:rsid w:val="00BC391D"/>
    <w:rPr>
      <w:b/>
      <w:bCs/>
    </w:rPr>
  </w:style>
  <w:style w:type="character" w:styleId="CommentReference">
    <w:name w:val="annotation reference"/>
    <w:basedOn w:val="DefaultParagraphFont"/>
    <w:uiPriority w:val="99"/>
    <w:semiHidden/>
    <w:unhideWhenUsed/>
    <w:rsid w:val="0002554C"/>
    <w:rPr>
      <w:sz w:val="16"/>
      <w:szCs w:val="16"/>
    </w:rPr>
  </w:style>
  <w:style w:type="paragraph" w:styleId="CommentText">
    <w:name w:val="annotation text"/>
    <w:basedOn w:val="Normal"/>
    <w:link w:val="CommentTextChar"/>
    <w:uiPriority w:val="99"/>
    <w:semiHidden/>
    <w:unhideWhenUsed/>
    <w:rsid w:val="0002554C"/>
  </w:style>
  <w:style w:type="character" w:customStyle="1" w:styleId="CommentTextChar">
    <w:name w:val="Comment Text Char"/>
    <w:basedOn w:val="DefaultParagraphFont"/>
    <w:link w:val="CommentText"/>
    <w:uiPriority w:val="99"/>
    <w:semiHidden/>
    <w:rsid w:val="0002554C"/>
  </w:style>
  <w:style w:type="paragraph" w:styleId="CommentSubject">
    <w:name w:val="annotation subject"/>
    <w:basedOn w:val="CommentText"/>
    <w:next w:val="CommentText"/>
    <w:link w:val="CommentSubjectChar"/>
    <w:uiPriority w:val="99"/>
    <w:semiHidden/>
    <w:unhideWhenUsed/>
    <w:rsid w:val="0002554C"/>
    <w:rPr>
      <w:b/>
      <w:bCs/>
    </w:rPr>
  </w:style>
  <w:style w:type="character" w:customStyle="1" w:styleId="CommentSubjectChar">
    <w:name w:val="Comment Subject Char"/>
    <w:basedOn w:val="CommentTextChar"/>
    <w:link w:val="CommentSubject"/>
    <w:uiPriority w:val="99"/>
    <w:semiHidden/>
    <w:rsid w:val="0002554C"/>
    <w:rPr>
      <w:b/>
      <w:bCs/>
    </w:rPr>
  </w:style>
  <w:style w:type="character" w:styleId="Emphasis">
    <w:name w:val="Emphasis"/>
    <w:basedOn w:val="DefaultParagraphFont"/>
    <w:uiPriority w:val="20"/>
    <w:qFormat/>
    <w:rsid w:val="00D06621"/>
    <w:rPr>
      <w:i/>
      <w:iCs/>
    </w:rPr>
  </w:style>
  <w:style w:type="paragraph" w:styleId="NormalWeb">
    <w:name w:val="Normal (Web)"/>
    <w:basedOn w:val="Normal"/>
    <w:uiPriority w:val="99"/>
    <w:semiHidden/>
    <w:unhideWhenUsed/>
    <w:rsid w:val="00D06621"/>
    <w:pPr>
      <w:spacing w:before="100" w:beforeAutospacing="1" w:after="100" w:afterAutospacing="1"/>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6309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56444/sh.v21i2.5319"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repository.ar-raniry.ac.id/id/eprint/25879/1/Arif%20Budianysah%2C%20150106041%2C%20FSH%2C%20IH%2C%20089526584950.pdf"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https://www.cloudcomputing.id/pengetahuan-dasar/apa-itu-deepfake-bahaya" TargetMode="External"/><Relationship Id="rId23" Type="http://schemas.openxmlformats.org/officeDocument/2006/relationships/theme" Target="theme/theme1.xml"/><Relationship Id="rId10" Type="http://schemas.openxmlformats.org/officeDocument/2006/relationships/hyperlink" Target="mailto:anisafujirahayu2606@gmail.com"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doi.org/10.47134/ijlj.v3i2.5171" TargetMode="External"/><Relationship Id="rId14" Type="http://schemas.openxmlformats.org/officeDocument/2006/relationships/hyperlink" Target="https://tekno.kompas.com/read/2024/10/13/09310077/ini-10-selebriti-yang-sering-jadi-korban-deepfake-ai"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dJxra6yIAbdEDSt+PDd4EdrB+A==">CgMxLjAyDmguZGZuYnJubGVtajB3MghoLmdqZGd4czIJaC4zMGowemxsOAByITFXZnpEbnVILWU2MzJ1MTRYLTJKZE5rajdjV1UtY1hnWg==</go:docsCustomData>
</go:gDocsCustomXmlDataStorage>
</file>

<file path=customXml/itemProps1.xml><?xml version="1.0" encoding="utf-8"?>
<ds:datastoreItem xmlns:ds="http://schemas.openxmlformats.org/officeDocument/2006/customXml" ds:itemID="{FF71129B-D289-4754-B47F-9B61DC8B330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14</Pages>
  <Words>10431</Words>
  <Characters>59463</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Casa Admin</cp:lastModifiedBy>
  <cp:revision>3</cp:revision>
  <cp:lastPrinted>2025-12-13T04:13:00Z</cp:lastPrinted>
  <dcterms:created xsi:type="dcterms:W3CDTF">2025-12-05T07:37:00Z</dcterms:created>
  <dcterms:modified xsi:type="dcterms:W3CDTF">2025-12-13T04:13:00Z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http://www.zotero.org/styles/chicago-author-date</vt:lpwstr>
  </property>
  <property fmtid="{D5CDD505-2E9C-101B-9397-08002B2CF9AE}" pid="4" name="Mendeley Unique User Id_1">
    <vt:lpwstr>422c16d0-34ae-3a57-9587-cac4dbad7218</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9th edition (full note)</vt:lpwstr>
  </property>
</Properties>
</file>