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B8EE4" w14:textId="77777777" w:rsidR="00FD4308" w:rsidRPr="00FD4308" w:rsidRDefault="00FD4308" w:rsidP="00FD4308">
      <w:pPr>
        <w:pStyle w:val="MDPI63Notes"/>
        <w:rPr>
          <w:b/>
          <w:sz w:val="36"/>
          <w:szCs w:val="36"/>
        </w:rPr>
      </w:pPr>
      <w:r w:rsidRPr="00FD4308">
        <w:rPr>
          <w:b/>
          <w:sz w:val="36"/>
          <w:szCs w:val="36"/>
        </w:rPr>
        <w:t>Analisis Pemasaran Agroindustri Sale Pisang Di Kecamatan Senduro Kabupaten Lumajang</w:t>
      </w:r>
    </w:p>
    <w:p w14:paraId="0BA2291B" w14:textId="77777777" w:rsidR="00FD4308" w:rsidRDefault="00FD4308" w:rsidP="009D55B2">
      <w:pPr>
        <w:pStyle w:val="MDPI16affiliation"/>
        <w:spacing w:line="240" w:lineRule="auto"/>
        <w:ind w:left="284"/>
        <w:rPr>
          <w:b/>
          <w:noProof/>
          <w:sz w:val="20"/>
          <w:szCs w:val="20"/>
          <w:lang w:val="en-ID"/>
        </w:rPr>
      </w:pPr>
      <w:r w:rsidRPr="00FD4308">
        <w:rPr>
          <w:b/>
          <w:noProof/>
          <w:sz w:val="20"/>
          <w:szCs w:val="20"/>
          <w:lang w:val="en-ID"/>
        </w:rPr>
        <w:t>Alviana Galuh Priandari</w:t>
      </w:r>
    </w:p>
    <w:p w14:paraId="4F6C2282" w14:textId="670FA63B" w:rsidR="009A703F" w:rsidRPr="009D55B2" w:rsidRDefault="00E93210" w:rsidP="009D55B2">
      <w:pPr>
        <w:pStyle w:val="MDPI16affiliation"/>
        <w:spacing w:line="240" w:lineRule="auto"/>
        <w:ind w:left="284"/>
        <w:rPr>
          <w:noProof/>
          <w:lang w:val="en-ID"/>
        </w:rPr>
      </w:pPr>
      <w:r w:rsidRPr="009D55B2">
        <w:rPr>
          <w:noProof/>
          <w:vertAlign w:val="superscript"/>
          <w:lang w:val="en-ID"/>
        </w:rPr>
        <w:t>1</w:t>
      </w:r>
      <w:r w:rsidR="00373D5D" w:rsidRPr="009D55B2">
        <w:rPr>
          <w:noProof/>
          <w:lang w:val="en-ID"/>
        </w:rPr>
        <w:t>Universitas</w:t>
      </w:r>
      <w:r w:rsidR="003E2C4D" w:rsidRPr="009D55B2">
        <w:rPr>
          <w:noProof/>
          <w:lang w:val="en-ID"/>
        </w:rPr>
        <w:t xml:space="preserve"> Muhammadiyah Jember</w:t>
      </w:r>
    </w:p>
    <w:tbl>
      <w:tblPr>
        <w:tblpPr w:leftFromText="198" w:rightFromText="198" w:vertAnchor="page" w:horzAnchor="margin" w:tblpY="3826"/>
        <w:tblW w:w="3588" w:type="dxa"/>
        <w:shd w:val="clear" w:color="auto" w:fill="FF9933"/>
        <w:tblLayout w:type="fixed"/>
        <w:tblCellMar>
          <w:left w:w="0" w:type="dxa"/>
          <w:right w:w="0" w:type="dxa"/>
        </w:tblCellMar>
        <w:tblLook w:val="04A0" w:firstRow="1" w:lastRow="0" w:firstColumn="1" w:lastColumn="0" w:noHBand="0" w:noVBand="1"/>
      </w:tblPr>
      <w:tblGrid>
        <w:gridCol w:w="3588"/>
      </w:tblGrid>
      <w:tr w:rsidR="00FD4308" w:rsidRPr="009D55B2" w14:paraId="4A10D400" w14:textId="77777777" w:rsidTr="00FD4308">
        <w:trPr>
          <w:trHeight w:val="6642"/>
        </w:trPr>
        <w:tc>
          <w:tcPr>
            <w:tcW w:w="3588" w:type="dxa"/>
            <w:shd w:val="clear" w:color="auto" w:fill="FF9933"/>
          </w:tcPr>
          <w:p w14:paraId="20626286" w14:textId="77777777" w:rsidR="00FD4308" w:rsidRDefault="00FD4308" w:rsidP="00FD4308">
            <w:pPr>
              <w:pStyle w:val="MDPI61Citation"/>
              <w:spacing w:line="240" w:lineRule="exact"/>
              <w:ind w:left="142"/>
              <w:rPr>
                <w:rFonts w:cs="Times New Roman"/>
                <w:color w:val="000000" w:themeColor="text1"/>
                <w:sz w:val="16"/>
                <w:szCs w:val="16"/>
              </w:rPr>
            </w:pPr>
          </w:p>
          <w:p w14:paraId="01ABC826" w14:textId="77777777" w:rsidR="00FD4308" w:rsidRDefault="00FD4308" w:rsidP="00FD4308">
            <w:pPr>
              <w:pStyle w:val="MDPI61Citation"/>
              <w:spacing w:line="240" w:lineRule="exact"/>
              <w:ind w:left="142"/>
              <w:rPr>
                <w:rFonts w:cs="Times New Roman"/>
                <w:color w:val="000000" w:themeColor="text1"/>
                <w:sz w:val="16"/>
                <w:szCs w:val="16"/>
              </w:rPr>
            </w:pPr>
          </w:p>
          <w:p w14:paraId="00EB4E37" w14:textId="346429FE" w:rsidR="00FD4308" w:rsidRPr="006A7351" w:rsidRDefault="00FD4308" w:rsidP="00FD4308">
            <w:pPr>
              <w:pStyle w:val="MDPI61Citation"/>
              <w:spacing w:line="240" w:lineRule="exact"/>
              <w:ind w:left="142"/>
              <w:rPr>
                <w:rFonts w:cs="Times New Roman"/>
                <w:color w:val="000000" w:themeColor="text1"/>
                <w:sz w:val="16"/>
                <w:szCs w:val="16"/>
              </w:rPr>
            </w:pPr>
            <w:r w:rsidRPr="006A7351">
              <w:rPr>
                <w:rFonts w:cs="Times New Roman"/>
                <w:color w:val="000000" w:themeColor="text1"/>
                <w:sz w:val="16"/>
                <w:szCs w:val="16"/>
              </w:rPr>
              <w:t xml:space="preserve">*Correspondensi: </w:t>
            </w:r>
            <w:r w:rsidRPr="00FD4308">
              <w:rPr>
                <w:rFonts w:cs="Times New Roman"/>
                <w:color w:val="000000" w:themeColor="text1"/>
                <w:sz w:val="16"/>
                <w:szCs w:val="16"/>
              </w:rPr>
              <w:t>Alviana Galuh Priandari</w:t>
            </w:r>
          </w:p>
          <w:p w14:paraId="5E2453BE" w14:textId="60F63C63" w:rsidR="00FD4308" w:rsidRPr="006A7351" w:rsidRDefault="00FD4308" w:rsidP="00FD4308">
            <w:pPr>
              <w:pStyle w:val="MDPI61Citation"/>
              <w:spacing w:line="240" w:lineRule="exact"/>
              <w:ind w:left="142"/>
              <w:rPr>
                <w:rFonts w:cs="Times New Roman"/>
                <w:color w:val="000000" w:themeColor="text1"/>
                <w:sz w:val="16"/>
                <w:szCs w:val="16"/>
              </w:rPr>
            </w:pPr>
            <w:r w:rsidRPr="006A7351">
              <w:rPr>
                <w:rFonts w:cs="Times New Roman"/>
                <w:color w:val="000000" w:themeColor="text1"/>
                <w:sz w:val="16"/>
                <w:szCs w:val="16"/>
              </w:rPr>
              <w:t xml:space="preserve">Email: </w:t>
            </w:r>
            <w:r w:rsidRPr="00FD4308">
              <w:t xml:space="preserve"> alvianapriandari96@gmail.com</w:t>
            </w:r>
          </w:p>
          <w:p w14:paraId="32AD8FF8" w14:textId="2AACA9B6" w:rsidR="00FD4308" w:rsidRPr="009D55B2" w:rsidRDefault="00FD4308" w:rsidP="00FD4308">
            <w:pPr>
              <w:adjustRightInd w:val="0"/>
              <w:snapToGrid w:val="0"/>
              <w:spacing w:before="240" w:line="240" w:lineRule="atLeast"/>
              <w:ind w:left="142" w:right="113"/>
              <w:jc w:val="left"/>
              <w:rPr>
                <w:rFonts w:eastAsia="Times New Roman"/>
                <w:noProof w:val="0"/>
                <w:sz w:val="16"/>
                <w:szCs w:val="16"/>
                <w:lang w:eastAsia="de-DE" w:bidi="en-US"/>
              </w:rPr>
            </w:pPr>
            <w:r w:rsidRPr="009D55B2">
              <w:rPr>
                <w:rFonts w:eastAsia="Times New Roman"/>
                <w:noProof w:val="0"/>
                <w:sz w:val="16"/>
                <w:szCs w:val="16"/>
                <w:lang w:eastAsia="de-DE" w:bidi="en-US"/>
              </w:rPr>
              <w:t xml:space="preserve">Published: </w:t>
            </w:r>
            <w:r>
              <w:rPr>
                <w:rFonts w:eastAsia="Times New Roman"/>
                <w:noProof w:val="0"/>
                <w:sz w:val="16"/>
                <w:szCs w:val="16"/>
                <w:lang w:eastAsia="de-DE" w:bidi="en-US"/>
              </w:rPr>
              <w:t>Desember</w:t>
            </w:r>
            <w:r w:rsidRPr="009D55B2">
              <w:rPr>
                <w:rFonts w:eastAsia="Times New Roman"/>
                <w:noProof w:val="0"/>
                <w:sz w:val="16"/>
                <w:szCs w:val="16"/>
                <w:lang w:eastAsia="de-DE" w:bidi="en-US"/>
              </w:rPr>
              <w:t>, 2023</w:t>
            </w:r>
          </w:p>
          <w:p w14:paraId="4778EA45" w14:textId="77777777" w:rsidR="00FD4308" w:rsidRPr="009D55B2" w:rsidRDefault="00FD4308" w:rsidP="00FD4308">
            <w:pPr>
              <w:adjustRightInd w:val="0"/>
              <w:snapToGrid w:val="0"/>
              <w:spacing w:before="240" w:line="240" w:lineRule="atLeast"/>
              <w:ind w:left="142" w:right="113"/>
              <w:jc w:val="left"/>
              <w:rPr>
                <w:rFonts w:eastAsia="Times New Roman"/>
                <w:noProof w:val="0"/>
                <w:sz w:val="16"/>
                <w:szCs w:val="16"/>
                <w:lang w:eastAsia="de-DE" w:bidi="en-US"/>
              </w:rPr>
            </w:pPr>
          </w:p>
          <w:p w14:paraId="04C0365B" w14:textId="77777777" w:rsidR="00FD4308" w:rsidRPr="009D55B2" w:rsidRDefault="005D036C" w:rsidP="00FD4308">
            <w:pPr>
              <w:spacing w:line="240" w:lineRule="auto"/>
              <w:ind w:left="142"/>
              <w:jc w:val="left"/>
              <w:rPr>
                <w:noProof w:val="0"/>
                <w:color w:val="auto"/>
                <w:lang w:val="en-ID" w:eastAsia="en-ID"/>
              </w:rPr>
            </w:pPr>
            <w:hyperlink r:id="rId8" w:history="1">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sidRPr="009D55B2">
                <w:rPr>
                  <w:rFonts w:cs="Noto Sans"/>
                  <w:color w:val="008ACB"/>
                  <w:shd w:val="clear" w:color="auto" w:fill="FFFFFF"/>
                </w:rPr>
                <w:fldChar w:fldCharType="begin"/>
              </w:r>
              <w:r w:rsidR="00FD4308" w:rsidRPr="009D55B2">
                <w:rPr>
                  <w:rFonts w:cs="Noto Sans"/>
                  <w:color w:val="008ACB"/>
                  <w:shd w:val="clear" w:color="auto" w:fill="FFFFFF"/>
                </w:rPr>
                <w:instrText xml:space="preserve"> INCLUDEPICTURE  "http://i.creativecommons.org/l/by-nc/4.0/88x31.png" \* MERGEFORMATINET </w:instrText>
              </w:r>
              <w:r w:rsidR="00FD4308" w:rsidRPr="009D55B2">
                <w:rPr>
                  <w:rFonts w:cs="Noto Sans"/>
                  <w:color w:val="008ACB"/>
                  <w:shd w:val="clear" w:color="auto" w:fill="FFFFFF"/>
                </w:rPr>
                <w:fldChar w:fldCharType="separate"/>
              </w:r>
              <w:r w:rsidR="00FD4308">
                <w:rPr>
                  <w:rFonts w:cs="Noto Sans"/>
                  <w:color w:val="008ACB"/>
                  <w:shd w:val="clear" w:color="auto" w:fill="FFFFFF"/>
                </w:rPr>
                <w:fldChar w:fldCharType="begin"/>
              </w:r>
              <w:r w:rsidR="00FD4308">
                <w:rPr>
                  <w:rFonts w:cs="Noto Sans"/>
                  <w:color w:val="008ACB"/>
                  <w:shd w:val="clear" w:color="auto" w:fill="FFFFFF"/>
                </w:rPr>
                <w:instrText xml:space="preserve"> INCLUDEPICTURE  "http://i.creativecommons.org/l/by-nc/4.0/88x31.png" \* MERGEFORMATINET </w:instrText>
              </w:r>
              <w:r w:rsidR="00FD4308">
                <w:rPr>
                  <w:rFonts w:cs="Noto Sans"/>
                  <w:color w:val="008ACB"/>
                  <w:shd w:val="clear" w:color="auto" w:fill="FFFFFF"/>
                </w:rPr>
                <w:fldChar w:fldCharType="separate"/>
              </w:r>
              <w:r>
                <w:rPr>
                  <w:rFonts w:cs="Noto Sans"/>
                  <w:color w:val="008ACB"/>
                  <w:shd w:val="clear" w:color="auto" w:fill="FFFFFF"/>
                </w:rPr>
                <w:fldChar w:fldCharType="begin"/>
              </w:r>
              <w:r>
                <w:rPr>
                  <w:rFonts w:cs="Noto Sans"/>
                  <w:color w:val="008ACB"/>
                  <w:shd w:val="clear" w:color="auto" w:fill="FFFFFF"/>
                </w:rPr>
                <w:instrText xml:space="preserve"> </w:instrText>
              </w:r>
              <w:r>
                <w:rPr>
                  <w:rFonts w:cs="Noto Sans"/>
                  <w:color w:val="008ACB"/>
                  <w:shd w:val="clear" w:color="auto" w:fill="FFFFFF"/>
                </w:rPr>
                <w:instrText>INCLUDEPICTURE  "http://i.creativecommons.org/l/by-nc/4</w:instrText>
              </w:r>
              <w:r>
                <w:rPr>
                  <w:rFonts w:cs="Noto Sans"/>
                  <w:color w:val="008ACB"/>
                  <w:shd w:val="clear" w:color="auto" w:fill="FFFFFF"/>
                </w:rPr>
                <w:instrText>.0/88x31.png" \* MERGEFORMATINET</w:instrText>
              </w:r>
              <w:r>
                <w:rPr>
                  <w:rFonts w:cs="Noto Sans"/>
                  <w:color w:val="008ACB"/>
                  <w:shd w:val="clear" w:color="auto" w:fill="FFFFFF"/>
                </w:rPr>
                <w:instrText xml:space="preserve"> </w:instrText>
              </w:r>
              <w:r>
                <w:rPr>
                  <w:rFonts w:cs="Noto Sans"/>
                  <w:color w:val="008ACB"/>
                  <w:shd w:val="clear" w:color="auto" w:fill="FFFFFF"/>
                </w:rPr>
                <w:fldChar w:fldCharType="separate"/>
              </w:r>
              <w:r w:rsidR="00852128">
                <w:rPr>
                  <w:rFonts w:cs="Noto Sans"/>
                  <w:color w:val="008ACB"/>
                  <w:shd w:val="clear" w:color="auto" w:fill="FFFFFF"/>
                </w:rPr>
                <w:pict w14:anchorId="338F6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eative Commons License" style="width:61.1pt;height:20.95pt" o:button="t">
                    <v:imagedata r:id="rId9" r:href="rId10"/>
                  </v:shape>
                </w:pict>
              </w:r>
              <w:r>
                <w:rPr>
                  <w:rFonts w:cs="Noto Sans"/>
                  <w:color w:val="008ACB"/>
                  <w:shd w:val="clear" w:color="auto" w:fill="FFFFFF"/>
                </w:rPr>
                <w:fldChar w:fldCharType="end"/>
              </w:r>
              <w:r w:rsidR="00FD4308">
                <w:rPr>
                  <w:rFonts w:cs="Noto Sans"/>
                  <w:color w:val="008ACB"/>
                  <w:shd w:val="clear" w:color="auto" w:fill="FFFFFF"/>
                </w:rPr>
                <w:fldChar w:fldCharType="end"/>
              </w:r>
              <w:r w:rsidR="00FD4308" w:rsidRPr="009D55B2">
                <w:rPr>
                  <w:rFonts w:cs="Noto Sans"/>
                  <w:color w:val="008ACB"/>
                  <w:shd w:val="clear" w:color="auto" w:fill="FFFFFF"/>
                </w:rPr>
                <w:fldChar w:fldCharType="end"/>
              </w:r>
              <w:r w:rsidR="00FD4308" w:rsidRPr="009D55B2">
                <w:rPr>
                  <w:rFonts w:cs="Noto Sans"/>
                  <w:color w:val="008ACB"/>
                  <w:shd w:val="clear" w:color="auto" w:fill="FFFFFF"/>
                </w:rPr>
                <w:fldChar w:fldCharType="end"/>
              </w:r>
              <w:r w:rsidR="00FD4308" w:rsidRPr="009D55B2">
                <w:rPr>
                  <w:rFonts w:cs="Noto Sans"/>
                  <w:color w:val="008ACB"/>
                  <w:shd w:val="clear" w:color="auto" w:fill="FFFFFF"/>
                </w:rPr>
                <w:fldChar w:fldCharType="end"/>
              </w:r>
              <w:r w:rsidR="00FD4308" w:rsidRPr="009D55B2">
                <w:rPr>
                  <w:rFonts w:cs="Noto Sans"/>
                  <w:color w:val="008ACB"/>
                  <w:shd w:val="clear" w:color="auto" w:fill="FFFFFF"/>
                </w:rPr>
                <w:fldChar w:fldCharType="end"/>
              </w:r>
              <w:r w:rsidR="00FD4308" w:rsidRPr="009D55B2">
                <w:rPr>
                  <w:rFonts w:cs="Noto Sans"/>
                  <w:color w:val="008ACB"/>
                  <w:shd w:val="clear" w:color="auto" w:fill="FFFFFF"/>
                </w:rPr>
                <w:fldChar w:fldCharType="end"/>
              </w:r>
              <w:r w:rsidR="00FD4308" w:rsidRPr="009D55B2">
                <w:rPr>
                  <w:rFonts w:cs="Noto Sans"/>
                  <w:color w:val="008ACB"/>
                  <w:shd w:val="clear" w:color="auto" w:fill="FFFFFF"/>
                </w:rPr>
                <w:fldChar w:fldCharType="end"/>
              </w:r>
              <w:r w:rsidR="00FD4308" w:rsidRPr="009D55B2">
                <w:rPr>
                  <w:rFonts w:cs="Noto Sans"/>
                  <w:color w:val="008ACB"/>
                  <w:shd w:val="clear" w:color="auto" w:fill="FFFFFF"/>
                </w:rPr>
                <w:fldChar w:fldCharType="end"/>
              </w:r>
              <w:r w:rsidR="00FD4308" w:rsidRPr="009D55B2">
                <w:rPr>
                  <w:rFonts w:cs="Noto Sans"/>
                  <w:color w:val="008ACB"/>
                  <w:shd w:val="clear" w:color="auto" w:fill="FFFFFF"/>
                </w:rPr>
                <w:fldChar w:fldCharType="end"/>
              </w:r>
            </w:hyperlink>
          </w:p>
          <w:p w14:paraId="5CF1FA01" w14:textId="77777777" w:rsidR="00FD4308" w:rsidRPr="009D55B2" w:rsidRDefault="00FD4308" w:rsidP="00FD4308">
            <w:pPr>
              <w:adjustRightInd w:val="0"/>
              <w:snapToGrid w:val="0"/>
              <w:spacing w:before="60" w:line="240" w:lineRule="atLeast"/>
              <w:ind w:left="142" w:right="113"/>
              <w:rPr>
                <w:rFonts w:eastAsia="DengXian"/>
                <w:bCs/>
                <w:sz w:val="14"/>
                <w:szCs w:val="14"/>
                <w:lang w:bidi="en-US"/>
              </w:rPr>
            </w:pPr>
            <w:r w:rsidRPr="009D55B2">
              <w:rPr>
                <w:rFonts w:eastAsia="DengXian"/>
                <w:b/>
                <w:bCs/>
                <w:sz w:val="16"/>
                <w:szCs w:val="16"/>
                <w:lang w:bidi="en-US"/>
              </w:rPr>
              <w:t>Copyright:</w:t>
            </w:r>
            <w:r w:rsidRPr="009D55B2">
              <w:rPr>
                <w:rFonts w:eastAsia="DengXian"/>
                <w:bCs/>
                <w:sz w:val="16"/>
                <w:szCs w:val="16"/>
                <w:lang w:bidi="en-US"/>
              </w:rPr>
              <w:t xml:space="preserve"> © 2023 by the authors. Submitted for possible open access publication under the terms and conditions of the Creative Commons Attribution (CC BY NC) license (http://creativecommons.org/licenses/by/4.0/).</w:t>
            </w:r>
          </w:p>
        </w:tc>
      </w:tr>
    </w:tbl>
    <w:p w14:paraId="6413E8F6" w14:textId="23050590" w:rsidR="00FD4308" w:rsidRPr="00FD4308" w:rsidRDefault="00FD4308" w:rsidP="00FD4308">
      <w:pPr>
        <w:pStyle w:val="MDPI72Copyright"/>
        <w:spacing w:before="0" w:after="240"/>
        <w:jc w:val="both"/>
        <w:rPr>
          <w:sz w:val="16"/>
        </w:rPr>
      </w:pPr>
      <w:r w:rsidRPr="00FD4308">
        <w:rPr>
          <w:b/>
          <w:sz w:val="16"/>
        </w:rPr>
        <w:t xml:space="preserve">Abstrak: </w:t>
      </w:r>
      <w:r w:rsidRPr="00FD4308">
        <w:rPr>
          <w:sz w:val="16"/>
        </w:rPr>
        <w:t>Potensi pisang di Kecamatan Senduro dimanfaatkan sebagian warganya sebagai sale pisang. Penelitian bertujuan untuk mengetahui: 1) perbedaan keuntungan agroindustri, 2) saluran pemasaran, 3) keuntungan pemasaran, dan 4) efisiensi pemasaran. Penelitian berlokasi di Kecamatan Senduro Kabupaten Lumajang. Penelitian menggunakan metode kualitatif dan kuantatif dengan lokasi penelitian dipilih secara sengaja (purposive method). Sampel yang digunakan dalam penelitian adalah 7 pengusaha sale pisang di Kecamatan Senduro Kabupaten Lumajang. Teknik pengumpulan data dilakukan dengan observasi, dokumentasi, wawancara dan instansional. Analisis data menggunakan analisis keuntungan, saluran pemasaran, keuntungan pemasaran, efisiensi pemasaran, farmer′s share, dan rasio keuntungan/biaya. Hasil penelitian menunjukkan bahwa: 1) Agroindustri sale pisang di Kecamatan Senduro Kabupaten Lumajang menguntungkan dengan rata-rata keuntungan agroindustri sale pisang di Kecamatan Senduro sebesar Rp34.734/produk, 2) Ada dua macam saluran pemasaran sale pisang, yaitu: a.) saluran pemasaran satu tingkat digunakan oleh 29% pengrajin, b.) saluran dua tingkat digunakan oleh 71% pengrajin, 3) Keuntungan pemasaran pada saluran I sebesar Rp 3.500/kg produk sedangkan pada saluran pemasaran II sebesar Rp 4.752/kg produk, 4) Seluruh saluran pemasaran yang digunakan efisien. Farmer′s share pengrajin pada saluran dua tingkat yaitu sebesar 72,75%  lebih kecil daripada saluran satu tingkat yaitu sebesar 83,81%. Agroindustri ini menguntungkan bagi produsen sale pisang karena ketersediaan bahan baku yang melimpah sehingga tak membutuhkan biaya produksi yang mahal, namun perlu dukungan pemerintah untuk mendorong dan memfasilitasi pengembangan agroindustri ini dengan penyuluhan tentang penerpan pengolahan agroindustri yang baik agar usaha sale pisang ini tetap layak diusahakan.</w:t>
      </w:r>
    </w:p>
    <w:p w14:paraId="014B4FB0" w14:textId="7F8008ED" w:rsidR="00FD4308" w:rsidRDefault="00FD4308" w:rsidP="00FD4308">
      <w:pPr>
        <w:pStyle w:val="MDPI72Copyright"/>
        <w:pBdr>
          <w:bottom w:val="single" w:sz="12" w:space="1" w:color="auto"/>
        </w:pBdr>
        <w:spacing w:before="0"/>
        <w:jc w:val="both"/>
        <w:rPr>
          <w:sz w:val="16"/>
        </w:rPr>
      </w:pPr>
      <w:r w:rsidRPr="00FD4308">
        <w:rPr>
          <w:b/>
          <w:sz w:val="16"/>
        </w:rPr>
        <w:t>Kata kunci :</w:t>
      </w:r>
      <w:r w:rsidRPr="00FD4308">
        <w:rPr>
          <w:sz w:val="16"/>
        </w:rPr>
        <w:t xml:space="preserve"> efisiensi pemasaran, keuntungan agroindustri, sale pisang, saluran pemasaran.</w:t>
      </w:r>
    </w:p>
    <w:p w14:paraId="69788531" w14:textId="77777777" w:rsidR="00FD4308" w:rsidRPr="00FD4308" w:rsidRDefault="00FD4308" w:rsidP="00FD4308">
      <w:pPr>
        <w:pStyle w:val="MDPI72Copyright"/>
        <w:spacing w:before="0"/>
        <w:jc w:val="both"/>
        <w:rPr>
          <w:sz w:val="16"/>
        </w:rPr>
      </w:pPr>
    </w:p>
    <w:p w14:paraId="1E2C897D" w14:textId="545560AD" w:rsidR="00FD4308" w:rsidRPr="00FD4308" w:rsidRDefault="00FD4308" w:rsidP="00FD4308">
      <w:pPr>
        <w:pStyle w:val="MDPI72Copyright"/>
        <w:spacing w:before="0"/>
        <w:jc w:val="both"/>
        <w:rPr>
          <w:sz w:val="16"/>
        </w:rPr>
      </w:pPr>
      <w:r w:rsidRPr="00FD4308">
        <w:rPr>
          <w:b/>
          <w:sz w:val="16"/>
        </w:rPr>
        <w:t xml:space="preserve">Abstract: </w:t>
      </w:r>
      <w:r w:rsidRPr="00FD4308">
        <w:rPr>
          <w:sz w:val="16"/>
        </w:rPr>
        <w:t>The potential of bananas in Senduro District is used by some of its residents as banana sales. This study aimed to determine: 1) differences in agro-industry profits, 2) marketing channels, 3) marketing benefits, and 4) marketing efficiency. The research is located in Senduro District, Lumajang Regency. The research uses qualitative and quantitative methods with the research location being chosen intentionally (purposive method). The samples used in this study were 7 banana sales entrepreneurs in Senduro District, Lumajang Regency. Data collection techniques were carried out by observation, documentation, interviews and institutional. Data analysis used profit analysis, marketing channel, marketing profit, marketing efficiency, farmer share, and profit/cost ratio. The results showed that: 1) The banana sale agroindustry in Senduro Subdistrict, Lumajang Regency was profitable with the average profit of the banana sale agroindustry in Senduro District of Rp. 34,734/product, 2) There were two kinds of banana sale marketing channels, namely: a.) One-level marketing is used by 29% of craftsmen, b.) two-level channel is used by 71% of craftsmen, 3) Marketing profit in channel I is IDR 3,500/kg product while in marketing channel II is IDR 4,752/kg product, 4) All channels efficient marketing. The farmer share of craftsmen in the two-level channel, which is 72,75%, is smaller than the one-level channel, which is 83,81%. This agroindustry is profitable for banana sale producers because of the abundant availability of raw materials so it does not require expensive production costs, however, government support is needed to encourage and facilitate the development of this agro-industry with education about good agro-industrial processing practices so that the banana sale business remains viable.</w:t>
      </w:r>
    </w:p>
    <w:p w14:paraId="5A12A8AC" w14:textId="18DDC04E" w:rsidR="00FD4308" w:rsidRDefault="00FD4308" w:rsidP="00FD4308">
      <w:pPr>
        <w:pStyle w:val="MDPI72Copyright"/>
        <w:spacing w:before="0"/>
        <w:jc w:val="both"/>
        <w:rPr>
          <w:sz w:val="16"/>
        </w:rPr>
      </w:pPr>
      <w:r w:rsidRPr="00FD4308">
        <w:rPr>
          <w:b/>
          <w:sz w:val="16"/>
        </w:rPr>
        <w:t>Keywords :</w:t>
      </w:r>
      <w:r w:rsidRPr="00FD4308">
        <w:rPr>
          <w:sz w:val="16"/>
        </w:rPr>
        <w:t xml:space="preserve"> agroindustry profits, banana sale, marketing channels, marketing efficiency.</w:t>
      </w:r>
    </w:p>
    <w:p w14:paraId="0FF68ECF" w14:textId="77777777" w:rsidR="00FD4308" w:rsidRPr="00FD4308" w:rsidRDefault="00FD4308" w:rsidP="00FD4308">
      <w:pPr>
        <w:pStyle w:val="MDPI72Copyright"/>
        <w:spacing w:before="0"/>
        <w:jc w:val="both"/>
        <w:rPr>
          <w:sz w:val="16"/>
        </w:rPr>
      </w:pPr>
    </w:p>
    <w:p w14:paraId="3235687B" w14:textId="0F72B966" w:rsidR="00E93210" w:rsidRPr="009D55B2" w:rsidRDefault="005B084C" w:rsidP="00E865A8">
      <w:pPr>
        <w:jc w:val="center"/>
        <w:rPr>
          <w:b/>
          <w:bCs/>
          <w:i/>
          <w:iCs/>
          <w:sz w:val="24"/>
          <w:szCs w:val="24"/>
        </w:rPr>
      </w:pPr>
      <w:r w:rsidRPr="009D55B2">
        <w:rPr>
          <w:b/>
          <w:bCs/>
          <w:sz w:val="24"/>
          <w:szCs w:val="24"/>
        </w:rPr>
        <w:t>PENDAHULUAN</w:t>
      </w:r>
    </w:p>
    <w:p w14:paraId="3F6FF81B" w14:textId="5E7704C1" w:rsidR="00852128" w:rsidRDefault="00852128" w:rsidP="00852128">
      <w:pPr>
        <w:pStyle w:val="MDPI14history"/>
        <w:ind w:firstLine="510"/>
        <w:jc w:val="both"/>
        <w:rPr>
          <w:sz w:val="22"/>
          <w:lang w:val="en-ID"/>
        </w:rPr>
      </w:pPr>
      <w:r w:rsidRPr="00852128">
        <w:rPr>
          <w:sz w:val="22"/>
          <w:lang w:val="en-ID"/>
        </w:rPr>
        <w:t xml:space="preserve">Pengolahan hasil pertanian bertujuan untuk mengawetkan, menyajikan produk siap saji untuk di konsumsi serta meningkatkan kualitas produk sehingga dapat disajikan dalam bentuk yang </w:t>
      </w:r>
      <w:r w:rsidRPr="00852128">
        <w:rPr>
          <w:sz w:val="22"/>
          <w:lang w:val="en-ID"/>
        </w:rPr>
        <w:lastRenderedPageBreak/>
        <w:t>lebih baik dan dapat lebih memberikan kepuasan kepada konsumen. Terdapat banyak produk pertanian yang sangat potensial untuk ditingkatkan nilainya sehingga dapat harga jual yang lebih tinggi. Kegiatan agribisnis memiliki arti penting bagi pengembangan agroin-dustri yakni kegiatan usaha yang meliputi keseluruhan dari mata rantai produksi, pengolahan hasil dan pemasaran yang ada hubungannya dengan pertanian dalam arti lu</w:t>
      </w:r>
      <w:bookmarkStart w:id="0" w:name="_GoBack"/>
      <w:bookmarkEnd w:id="0"/>
      <w:r w:rsidRPr="00852128">
        <w:rPr>
          <w:sz w:val="22"/>
          <w:lang w:val="en-ID"/>
        </w:rPr>
        <w:t>as (yang menun-jang kegiatan pertanian dan kegiatan usaha yang ditunjang oleh kegiatan pertanian). Esensi utama dari suatu sistem agribisnis adalah keterkaitan seluruh komponen dan subsistem agri-binis yang terdiri atas (1) sub agribisnis hulu yakni seluruh kegiatan ekonomi yang menghasilkan sarana produksi bagi pertanian primer atau usahatani, (2) sub agribisnis usa-hatani atau pertanian primer yakni kegiatan yang menggunakan sarana produksi dari sub ag-ribisnis hulu untuk menghasilkan komoditas pertanian primer, (3) sub agribisnis hilir yakni kegiatan ekonomi yang mengolah komoditas primer menjadi produk olahan baik dalam ben-tuk produk antara maupun bentuk produk akhir, dan</w:t>
      </w:r>
      <w:r>
        <w:rPr>
          <w:sz w:val="22"/>
          <w:lang w:val="en-ID"/>
        </w:rPr>
        <w:t xml:space="preserve"> (4) sub jasa pendukung yakni </w:t>
      </w:r>
      <w:r w:rsidRPr="00852128">
        <w:rPr>
          <w:sz w:val="22"/>
          <w:lang w:val="en-ID"/>
        </w:rPr>
        <w:t>k</w:t>
      </w:r>
      <w:r>
        <w:rPr>
          <w:sz w:val="22"/>
          <w:lang w:val="en-ID"/>
        </w:rPr>
        <w:t xml:space="preserve">egiatan yang menyediakan jasa bagi ketiga sub agribisnis </w:t>
      </w:r>
      <w:r w:rsidRPr="00852128">
        <w:rPr>
          <w:sz w:val="22"/>
          <w:lang w:val="en-ID"/>
        </w:rPr>
        <w:t>lainnya (Gumbira-Sa'id dan In-tan, 2004).</w:t>
      </w:r>
    </w:p>
    <w:p w14:paraId="20210BFE" w14:textId="458DFD59" w:rsidR="00FD4308" w:rsidRPr="00852128" w:rsidRDefault="00FD4308" w:rsidP="00852128">
      <w:pPr>
        <w:pStyle w:val="MDPI14history"/>
        <w:ind w:firstLine="510"/>
        <w:jc w:val="both"/>
        <w:rPr>
          <w:sz w:val="22"/>
          <w:lang w:val="en-ID"/>
        </w:rPr>
      </w:pPr>
      <w:r w:rsidRPr="00852128">
        <w:rPr>
          <w:sz w:val="22"/>
          <w:lang w:val="en-ID"/>
        </w:rPr>
        <w:t>Kabupaten Lumajang merupakan kabupaten yang memiliki kondisi geografis yang beragam, dari pegunungan hingga kawasan pantai. Secara geografis, Pemerintah Kabupaten Lumajang terletak antara 112o 50’ - 113o 22’ Bujur Timur dan 7o 52’ – 8o 23’ Lintang Selatan. Kabupaten Lumajang terdiri dari 21 kecamatan, khususnya pada daerah pegunungan atau kaki Gunung Semeru yang memiliki ketinggian 3.676 meter dari permukaan laut (mdpl), tepatnya di Kecamatan Senduro, Pasrujambe, dan Gucialit yang memungkinkan produksi buah pisang melimpah. Kondisi tanah yang subur dan sejuk menjadikan usaha pertanian dan peternakan sebagai usaha ekonomi utama. Hampir mayoritas masyarakat Lumajang bermatapencaharian sebagai petani dengan berbagai produk unggulan di bidang pertanian dan agrobisnis. Dari ketiga kecamatan tersebut, tidak kurang dari 400 ha lahan telah tertanami dengan berbagai buah pisang terutama pisang kirana dan pisang agung.</w:t>
      </w:r>
    </w:p>
    <w:p w14:paraId="2ED5D808" w14:textId="77777777" w:rsidR="00FD4308" w:rsidRPr="00852128" w:rsidRDefault="00FD4308" w:rsidP="00852128">
      <w:pPr>
        <w:pStyle w:val="MDPI14history"/>
        <w:ind w:firstLine="510"/>
        <w:jc w:val="both"/>
        <w:rPr>
          <w:sz w:val="22"/>
          <w:lang w:val="en-ID"/>
        </w:rPr>
      </w:pPr>
      <w:r w:rsidRPr="00852128">
        <w:rPr>
          <w:sz w:val="22"/>
          <w:lang w:val="en-ID"/>
        </w:rPr>
        <w:t>Upaya yang dapat ditempuh untuk meningkatkan nilai tambah komoditas pisang adalah mendorong upaya diversifikasi produk secara vertikal. Upaya diversifikasi vertikal pisang akan tercipta aneka produk olahan lain yang memiliki nilai ekonomis cukup tinggi seperti sale pisang. Sale pisang adalah makanan hasil olahan dari buah pisang yang disisir tipis kemudian dijemur. Tujuan penjemuran adalah untuk mengurangi kadar air buah pisang sehingga sale pisang lebih tahan lama. Sale pisang ini bisa langsung dimakan atau digoreng dengan tepung terlebih dahulu. Pengolahan pangan sangat penting bagi meningkatnya nilai komoditi pertanian ( Munadjim, 1983).</w:t>
      </w:r>
    </w:p>
    <w:p w14:paraId="5CCD6CB1" w14:textId="77777777" w:rsidR="00FD4308" w:rsidRPr="00852128" w:rsidRDefault="00FD4308" w:rsidP="00852128">
      <w:pPr>
        <w:pStyle w:val="MDPI14history"/>
        <w:ind w:firstLine="510"/>
        <w:jc w:val="both"/>
        <w:rPr>
          <w:sz w:val="22"/>
          <w:lang w:val="en-ID"/>
        </w:rPr>
      </w:pPr>
      <w:r w:rsidRPr="00852128">
        <w:rPr>
          <w:sz w:val="22"/>
          <w:lang w:val="en-ID"/>
        </w:rPr>
        <w:t>Pengembangan agroindustri sale pisang merupakan salah satu upaya untuk menjadikan komoditas pisang berdaya saing tinggi, mulai dari usaha besar sampai dengan usaha kecil dan menghasilkan produk dalam bentuk bahan baku sampai dengan bentuk produk akhir. Besarnya potensi komoditi ini telah mendorong munculnya industri pengolahan sale pisang sebagai produk pangan pisang yang setiap tahunnya meningkat.</w:t>
      </w:r>
    </w:p>
    <w:p w14:paraId="6D6902EF" w14:textId="6B3C79CB" w:rsidR="00FD4308" w:rsidRPr="00852128" w:rsidRDefault="00FD4308" w:rsidP="00852128">
      <w:pPr>
        <w:pStyle w:val="MDPI14history"/>
        <w:spacing w:after="240"/>
        <w:ind w:firstLine="510"/>
        <w:jc w:val="both"/>
        <w:rPr>
          <w:sz w:val="22"/>
          <w:lang w:val="en-ID"/>
        </w:rPr>
      </w:pPr>
      <w:r w:rsidRPr="00852128">
        <w:rPr>
          <w:sz w:val="22"/>
          <w:lang w:val="en-ID"/>
        </w:rPr>
        <w:t>Penelitian ini bertujuan untuk menentukan keuntungan, menentukan  dan  menganalisis  s</w:t>
      </w:r>
      <w:r w:rsidR="00852128">
        <w:rPr>
          <w:sz w:val="22"/>
          <w:lang w:val="en-ID"/>
        </w:rPr>
        <w:t xml:space="preserve">aluran pemasaran, menentukan keuntungan pemasaran, menentukan efisinsi </w:t>
      </w:r>
      <w:r w:rsidRPr="00852128">
        <w:rPr>
          <w:sz w:val="22"/>
          <w:lang w:val="en-ID"/>
        </w:rPr>
        <w:t>dan menganalisis efisiensi pemasaran agroindustri sale pisang di Kecamatan Senduro Kabupaten Lumajang.</w:t>
      </w:r>
    </w:p>
    <w:p w14:paraId="70A27A3D" w14:textId="77777777" w:rsidR="00FD4308" w:rsidRPr="00852128" w:rsidRDefault="00FD4308" w:rsidP="00852128">
      <w:pPr>
        <w:pStyle w:val="MDPI14history"/>
        <w:jc w:val="both"/>
        <w:rPr>
          <w:b/>
          <w:sz w:val="22"/>
          <w:lang w:val="en-ID"/>
        </w:rPr>
      </w:pPr>
      <w:r w:rsidRPr="00852128">
        <w:rPr>
          <w:b/>
          <w:sz w:val="22"/>
          <w:lang w:val="en-ID"/>
        </w:rPr>
        <w:t>Penelitian Terdahulu</w:t>
      </w:r>
    </w:p>
    <w:p w14:paraId="67D3C57E" w14:textId="24387A43" w:rsidR="006A1316" w:rsidRPr="00852128" w:rsidRDefault="00FD4308" w:rsidP="00852128">
      <w:pPr>
        <w:pStyle w:val="MDPI14history"/>
        <w:ind w:firstLine="510"/>
        <w:jc w:val="both"/>
        <w:rPr>
          <w:sz w:val="22"/>
          <w:lang w:val="en-ID"/>
        </w:rPr>
      </w:pPr>
      <w:r w:rsidRPr="00852128">
        <w:rPr>
          <w:rFonts w:hint="eastAsia"/>
          <w:sz w:val="22"/>
          <w:lang w:val="en-ID"/>
        </w:rPr>
        <w:t xml:space="preserve">Nugroho, Rochdiani dan Yusuf (2020), menyebutkan bahwa terdapat tiga saluran pemasaran di Desa Sindangbarang Kecamatan Karangpucung Kabupaten Cilacap. Saluran I (Produsen </w:t>
      </w:r>
      <w:r w:rsidRPr="00852128">
        <w:rPr>
          <w:rFonts w:ascii="Times New Roman" w:hAnsi="Times New Roman"/>
          <w:sz w:val="22"/>
          <w:lang w:val="en-ID"/>
        </w:rPr>
        <w:t>→</w:t>
      </w:r>
      <w:r w:rsidRPr="00852128">
        <w:rPr>
          <w:rFonts w:hint="eastAsia"/>
          <w:sz w:val="22"/>
          <w:lang w:val="en-ID"/>
        </w:rPr>
        <w:t xml:space="preserve"> Konsumen), saluran pemasaran II (Produsen </w:t>
      </w:r>
      <w:r w:rsidRPr="00852128">
        <w:rPr>
          <w:rFonts w:ascii="Times New Roman" w:hAnsi="Times New Roman"/>
          <w:sz w:val="22"/>
          <w:lang w:val="en-ID"/>
        </w:rPr>
        <w:t>→</w:t>
      </w:r>
      <w:r w:rsidRPr="00852128">
        <w:rPr>
          <w:rFonts w:hint="eastAsia"/>
          <w:sz w:val="22"/>
          <w:lang w:val="en-ID"/>
        </w:rPr>
        <w:t xml:space="preserve"> Pedagang Pengecer </w:t>
      </w:r>
      <w:r w:rsidRPr="00852128">
        <w:rPr>
          <w:rFonts w:ascii="Times New Roman" w:hAnsi="Times New Roman"/>
          <w:sz w:val="22"/>
          <w:lang w:val="en-ID"/>
        </w:rPr>
        <w:t>→</w:t>
      </w:r>
      <w:r w:rsidRPr="00852128">
        <w:rPr>
          <w:rFonts w:hint="eastAsia"/>
          <w:sz w:val="22"/>
          <w:lang w:val="en-ID"/>
        </w:rPr>
        <w:t xml:space="preserve"> Konsumen), saluran pemasaran III (Produsen </w:t>
      </w:r>
      <w:r w:rsidRPr="00852128">
        <w:rPr>
          <w:rFonts w:ascii="Times New Roman" w:hAnsi="Times New Roman"/>
          <w:sz w:val="22"/>
          <w:lang w:val="en-ID"/>
        </w:rPr>
        <w:t>→</w:t>
      </w:r>
      <w:r w:rsidRPr="00852128">
        <w:rPr>
          <w:rFonts w:hint="eastAsia"/>
          <w:sz w:val="22"/>
          <w:lang w:val="en-ID"/>
        </w:rPr>
        <w:t xml:space="preserve"> Pedagang Pengumpul </w:t>
      </w:r>
      <w:r w:rsidRPr="00852128">
        <w:rPr>
          <w:rFonts w:ascii="Times New Roman" w:hAnsi="Times New Roman"/>
          <w:sz w:val="22"/>
          <w:lang w:val="en-ID"/>
        </w:rPr>
        <w:t>→</w:t>
      </w:r>
      <w:r w:rsidRPr="00852128">
        <w:rPr>
          <w:rFonts w:hint="eastAsia"/>
          <w:sz w:val="22"/>
          <w:lang w:val="en-ID"/>
        </w:rPr>
        <w:t xml:space="preserve"> Pedagang Pengecer </w:t>
      </w:r>
      <w:r w:rsidRPr="00852128">
        <w:rPr>
          <w:rFonts w:ascii="Times New Roman" w:hAnsi="Times New Roman"/>
          <w:sz w:val="22"/>
          <w:lang w:val="en-ID"/>
        </w:rPr>
        <w:t>→</w:t>
      </w:r>
      <w:r w:rsidRPr="00852128">
        <w:rPr>
          <w:rFonts w:hint="eastAsia"/>
          <w:sz w:val="22"/>
          <w:lang w:val="en-ID"/>
        </w:rPr>
        <w:t xml:space="preserve"> Konsumen). Keuntungan pemasaran pada saluran kedua biaya terbesar diperoleh pedagang pengecer Rp 1.331 per kg dan keuntungan yang terbesar ada di pedagang pengecer pula Rp 4.118 per kg. Sed</w:t>
      </w:r>
      <w:r w:rsidRPr="00852128">
        <w:rPr>
          <w:sz w:val="22"/>
          <w:lang w:val="en-ID"/>
        </w:rPr>
        <w:t>angkan pada saluran ketiga, biaya yang di tanggung pedagang pengumpul dan pengecer sama jumlahnya Rp 1.000 per kg, dan keuntungan yang diperoleh Rp 2.500 per kg. Saluran pemasaran sale pisang di Desa Sindangbarang Kecamatan Karangpucung Kabupaten Cilacap yang paling efisien adalah saluran I karena tidak  melibatkan  lembaga pemasaran  sehingga  tidak terdapat  biaya  pemasaran dengan nominal harga yang diterima perajin pada saluran pemasaran 1 adalah 100%, saluran pemasan II paling besar adalah 83%, dan di saluran pemasaran III sebesar 80%.</w:t>
      </w:r>
    </w:p>
    <w:p w14:paraId="25B718CF" w14:textId="77777777" w:rsidR="00FD4308" w:rsidRPr="009D55B2" w:rsidRDefault="00FD4308" w:rsidP="00FD4308">
      <w:pPr>
        <w:ind w:firstLine="510"/>
        <w:rPr>
          <w:sz w:val="22"/>
          <w:szCs w:val="22"/>
        </w:rPr>
      </w:pPr>
    </w:p>
    <w:p w14:paraId="0B343836" w14:textId="77777777" w:rsidR="00325F3B" w:rsidRPr="009D55B2" w:rsidRDefault="005B084C" w:rsidP="00325F3B">
      <w:pPr>
        <w:jc w:val="center"/>
        <w:rPr>
          <w:b/>
          <w:bCs/>
          <w:sz w:val="24"/>
          <w:szCs w:val="24"/>
        </w:rPr>
      </w:pPr>
      <w:r w:rsidRPr="009D55B2">
        <w:rPr>
          <w:b/>
          <w:bCs/>
          <w:sz w:val="24"/>
          <w:szCs w:val="24"/>
        </w:rPr>
        <w:t>METODE</w:t>
      </w:r>
    </w:p>
    <w:p w14:paraId="5A58ED39" w14:textId="77777777" w:rsidR="00E23CD1" w:rsidRPr="00E23CD1" w:rsidRDefault="00E23CD1" w:rsidP="00E23CD1">
      <w:pPr>
        <w:pStyle w:val="MDPI63Notes"/>
        <w:spacing w:after="0"/>
        <w:jc w:val="both"/>
        <w:rPr>
          <w:b/>
          <w:sz w:val="22"/>
        </w:rPr>
      </w:pPr>
      <w:r w:rsidRPr="00E23CD1">
        <w:rPr>
          <w:b/>
          <w:sz w:val="22"/>
        </w:rPr>
        <w:t>Metode Penelitian</w:t>
      </w:r>
    </w:p>
    <w:p w14:paraId="63B9A4DA" w14:textId="77777777" w:rsidR="00852128" w:rsidRDefault="00852128" w:rsidP="00852128">
      <w:pPr>
        <w:pStyle w:val="MDPI63Notes"/>
        <w:spacing w:after="0"/>
        <w:ind w:firstLine="510"/>
        <w:jc w:val="both"/>
        <w:rPr>
          <w:sz w:val="22"/>
        </w:rPr>
      </w:pPr>
      <w:r w:rsidRPr="00852128">
        <w:rPr>
          <w:sz w:val="22"/>
        </w:rPr>
        <w:t>Metode yang digunakan dalam penelitian ini adalah penelitian kualitatif dan kuantitatif. Metode penelitian kualitatif digunakan untuk menjelaskan gambaran umum lokasi penelitian dan saluran pemasaran sale pisang di Kecamatan Senduro Kabupaten Lumajang, sedangkan metode kuantitatif digunakan untuk menentukan farmer’s share dan rasio keuntungan dan biaya melalui wawancara terhadap produsen hingga ke konsumen.</w:t>
      </w:r>
    </w:p>
    <w:p w14:paraId="0FAF4C11" w14:textId="63F63C53" w:rsidR="00E23CD1" w:rsidRPr="00E23CD1" w:rsidRDefault="00E23CD1" w:rsidP="00E23CD1">
      <w:pPr>
        <w:pStyle w:val="MDPI63Notes"/>
        <w:spacing w:after="0"/>
        <w:jc w:val="both"/>
        <w:rPr>
          <w:b/>
          <w:sz w:val="22"/>
        </w:rPr>
      </w:pPr>
      <w:r w:rsidRPr="00E23CD1">
        <w:rPr>
          <w:b/>
          <w:sz w:val="22"/>
        </w:rPr>
        <w:t>Lokasi dan Waktu Penelitian</w:t>
      </w:r>
    </w:p>
    <w:p w14:paraId="260A01D6" w14:textId="73FA6A30" w:rsidR="00E23CD1" w:rsidRPr="00E23CD1" w:rsidRDefault="00852128" w:rsidP="00852128">
      <w:pPr>
        <w:pStyle w:val="MDPI63Notes"/>
        <w:spacing w:after="0"/>
        <w:ind w:firstLine="510"/>
        <w:jc w:val="both"/>
        <w:rPr>
          <w:b/>
          <w:sz w:val="22"/>
        </w:rPr>
      </w:pPr>
      <w:r w:rsidRPr="00852128">
        <w:rPr>
          <w:sz w:val="22"/>
        </w:rPr>
        <w:t>Penentuan daerah penelitian dilakukan dengan sengaja (Purposive) dengan pertimbangan bahwa Kecamatan Senduro Kabupaten Lumajang merupakan salah satu sentra penghasil pisang, sehingga masyarakat yang mendirikan agroindustri sale pisang memanfaatkan hasil pisang yang melimpah. Peneliti memilih lokasi tersebut karena aksesnya dapat dicapai dengan cepat dan mudah, sehingga penelitian bisa dilakukan dengan lancar.</w:t>
      </w:r>
      <w:r w:rsidR="00E23CD1" w:rsidRPr="00E23CD1">
        <w:rPr>
          <w:b/>
          <w:sz w:val="22"/>
        </w:rPr>
        <w:t>Metode Pengambilan Sampel</w:t>
      </w:r>
    </w:p>
    <w:p w14:paraId="23FCD8AB" w14:textId="6206F898" w:rsidR="00E23CD1" w:rsidRDefault="00E23CD1" w:rsidP="00E23CD1">
      <w:pPr>
        <w:pStyle w:val="MDPI63Notes"/>
        <w:spacing w:after="0"/>
        <w:ind w:firstLine="510"/>
        <w:jc w:val="both"/>
        <w:rPr>
          <w:sz w:val="22"/>
        </w:rPr>
      </w:pPr>
      <w:r w:rsidRPr="00E23CD1">
        <w:rPr>
          <w:sz w:val="22"/>
        </w:rPr>
        <w:t xml:space="preserve">Pengambilan sampel yang digunakan adalah total sampling. Menurut (Sugiyono, 2005), total sampling adalah teknik penentuan sampel dengan mengambil keseluruhan sampel yang ada. Terdapat 7 agroindustri sale pisang di Kecamatan Senduro Kabupaten Lumajang yang tersebar di 4 desa, yaitu Desa Senduro, Burno, Purworejo dan Sarikemuning. </w:t>
      </w:r>
    </w:p>
    <w:p w14:paraId="76ABEBCE" w14:textId="2C6BA872" w:rsidR="00852128" w:rsidRDefault="00852128" w:rsidP="00852128">
      <w:pPr>
        <w:pStyle w:val="MDPI63Notes"/>
        <w:spacing w:after="0"/>
        <w:jc w:val="both"/>
        <w:rPr>
          <w:b/>
          <w:sz w:val="22"/>
        </w:rPr>
      </w:pPr>
      <w:r w:rsidRPr="00852128">
        <w:rPr>
          <w:b/>
          <w:sz w:val="22"/>
        </w:rPr>
        <w:t>Metode Pngumpulan Sampel</w:t>
      </w:r>
    </w:p>
    <w:p w14:paraId="157852AE" w14:textId="069D00E0" w:rsidR="00852128" w:rsidRPr="00852128" w:rsidRDefault="00852128" w:rsidP="00852128">
      <w:pPr>
        <w:pStyle w:val="MDPI63Notes"/>
        <w:spacing w:after="0"/>
        <w:ind w:firstLine="510"/>
        <w:jc w:val="both"/>
        <w:rPr>
          <w:sz w:val="22"/>
        </w:rPr>
      </w:pPr>
      <w:r w:rsidRPr="00852128">
        <w:rPr>
          <w:sz w:val="22"/>
        </w:rPr>
        <w:t>Pengambilan sampel yang digunakan adalah total sampling. Menurut (Sugiyono, 2005), total sampling adalah teknik penentuan sampel dengan mengambil keseluruhan sampel yang ada. Terdapat 7 agroindustri sale pisang di Kecamatan Senduro Kabupaten Lumajang yang tersebar di 4 desa, yaitu Desa Senduro, Burno, Purworejo dan Sarikemuning.</w:t>
      </w:r>
    </w:p>
    <w:p w14:paraId="3610CC0C" w14:textId="77777777" w:rsidR="00E23CD1" w:rsidRPr="00E23CD1" w:rsidRDefault="00E23CD1" w:rsidP="00E23CD1">
      <w:pPr>
        <w:pStyle w:val="MDPI63Notes"/>
        <w:spacing w:after="0"/>
        <w:jc w:val="both"/>
        <w:rPr>
          <w:b/>
          <w:sz w:val="22"/>
        </w:rPr>
      </w:pPr>
      <w:r w:rsidRPr="00E23CD1">
        <w:rPr>
          <w:b/>
          <w:sz w:val="22"/>
        </w:rPr>
        <w:t>Metode Pengumpulan Data</w:t>
      </w:r>
    </w:p>
    <w:p w14:paraId="6E8F9A93" w14:textId="77777777" w:rsidR="00852128" w:rsidRDefault="00852128" w:rsidP="00852128">
      <w:pPr>
        <w:ind w:firstLine="510"/>
        <w:rPr>
          <w:noProof w:val="0"/>
          <w:snapToGrid w:val="0"/>
          <w:sz w:val="22"/>
          <w:lang w:eastAsia="en-US" w:bidi="en-US"/>
        </w:rPr>
      </w:pPr>
      <w:r w:rsidRPr="00852128">
        <w:rPr>
          <w:noProof w:val="0"/>
          <w:snapToGrid w:val="0"/>
          <w:sz w:val="22"/>
          <w:lang w:eastAsia="en-US" w:bidi="en-US"/>
        </w:rPr>
        <w:t>Dalam penelitian ini jenis data yang digunakan terdiri dari dua macam yaitu data primer dan data sekunder. Data primer dikumpulkan melalui teknik wawancara berdasarkan daftar pertanyaan yang telah disediakan kepada pelaku agroindustri sale pisang di Kecamatan Senduro. Data sekunder dikumpulkan dari instansi yang terkait dengan penelitian seperti data Dinas Perdagangan dan Dinas Pertanian Kabupaten Lumajang berupa dokumentasi atau data laporan yang telah tersedia.</w:t>
      </w:r>
    </w:p>
    <w:p w14:paraId="2921D859" w14:textId="1629EDEB" w:rsidR="00E23CD1" w:rsidRPr="00E23CD1" w:rsidRDefault="00E23CD1" w:rsidP="00E23CD1">
      <w:pPr>
        <w:rPr>
          <w:b/>
          <w:sz w:val="22"/>
          <w:szCs w:val="22"/>
        </w:rPr>
      </w:pPr>
      <w:r w:rsidRPr="00E23CD1">
        <w:rPr>
          <w:b/>
          <w:sz w:val="22"/>
          <w:szCs w:val="22"/>
        </w:rPr>
        <w:t>Metode Analisis Data</w:t>
      </w:r>
    </w:p>
    <w:p w14:paraId="455A21D2" w14:textId="1E6DB17D" w:rsidR="00E23CD1" w:rsidRPr="00E23CD1" w:rsidRDefault="00E23CD1" w:rsidP="00E23CD1">
      <w:pPr>
        <w:ind w:firstLine="510"/>
        <w:rPr>
          <w:sz w:val="22"/>
          <w:szCs w:val="22"/>
        </w:rPr>
      </w:pPr>
      <w:r w:rsidRPr="00E23CD1">
        <w:rPr>
          <w:sz w:val="22"/>
          <w:szCs w:val="22"/>
        </w:rPr>
        <w:t>Untuk menjawab tujuan pertama bahwa agroindustri sale pisang menghasilkan keuntungan, maka digunakan analisis keuntungan. Secara matematis analisis keuntungan dapat ditulis sebagai berikut (Soekartawi, 1995):</w:t>
      </w:r>
    </w:p>
    <w:p w14:paraId="2DD05F17" w14:textId="407BDCB9" w:rsidR="00E23CD1" w:rsidRPr="00E23CD1" w:rsidRDefault="00E23CD1" w:rsidP="00E23CD1">
      <w:pPr>
        <w:spacing w:line="240" w:lineRule="auto"/>
        <w:jc w:val="center"/>
        <w:rPr>
          <w:sz w:val="22"/>
          <w:szCs w:val="22"/>
        </w:rPr>
      </w:pPr>
      <w:r w:rsidRPr="00E23CD1">
        <w:rPr>
          <w:sz w:val="22"/>
          <w:szCs w:val="22"/>
        </w:rPr>
        <w:t>π</w:t>
      </w:r>
      <w:r w:rsidRPr="00E23CD1">
        <w:rPr>
          <w:sz w:val="22"/>
          <w:szCs w:val="22"/>
        </w:rPr>
        <w:tab/>
        <w:t>= TR - TC</w:t>
      </w:r>
    </w:p>
    <w:p w14:paraId="67AE613C" w14:textId="36B6D09C" w:rsidR="00E23CD1" w:rsidRPr="00E23CD1" w:rsidRDefault="00E23CD1" w:rsidP="00E23CD1">
      <w:pPr>
        <w:spacing w:line="240" w:lineRule="auto"/>
        <w:jc w:val="center"/>
        <w:rPr>
          <w:sz w:val="22"/>
          <w:szCs w:val="22"/>
        </w:rPr>
      </w:pPr>
      <w:r w:rsidRPr="00E23CD1">
        <w:rPr>
          <w:sz w:val="22"/>
          <w:szCs w:val="22"/>
        </w:rPr>
        <w:t>= P.Q - ( TFC + TVC )</w:t>
      </w:r>
    </w:p>
    <w:p w14:paraId="27D51DA1" w14:textId="77777777" w:rsidR="00E23CD1" w:rsidRPr="00E23CD1" w:rsidRDefault="00E23CD1" w:rsidP="00E23CD1">
      <w:pPr>
        <w:spacing w:line="240" w:lineRule="auto"/>
        <w:rPr>
          <w:sz w:val="22"/>
          <w:szCs w:val="22"/>
        </w:rPr>
      </w:pPr>
      <w:r w:rsidRPr="00E23CD1">
        <w:rPr>
          <w:sz w:val="22"/>
          <w:szCs w:val="22"/>
        </w:rPr>
        <w:t>Keterangan:</w:t>
      </w:r>
    </w:p>
    <w:p w14:paraId="35DE735E" w14:textId="77777777" w:rsidR="00E23CD1" w:rsidRPr="00E23CD1" w:rsidRDefault="00E23CD1" w:rsidP="00E23CD1">
      <w:pPr>
        <w:ind w:left="567"/>
        <w:rPr>
          <w:sz w:val="22"/>
        </w:rPr>
      </w:pPr>
      <w:r w:rsidRPr="00E23CD1">
        <w:rPr>
          <w:sz w:val="22"/>
        </w:rPr>
        <w:t>π</w:t>
      </w:r>
      <w:r w:rsidRPr="00E23CD1">
        <w:rPr>
          <w:sz w:val="22"/>
        </w:rPr>
        <w:tab/>
        <w:t>= Keuntungan usaha pengolahan pisang menjadi sale pisang (Rp)</w:t>
      </w:r>
    </w:p>
    <w:p w14:paraId="31FCBABC" w14:textId="77777777" w:rsidR="00E23CD1" w:rsidRPr="00E23CD1" w:rsidRDefault="00E23CD1" w:rsidP="00E23CD1">
      <w:pPr>
        <w:ind w:left="567"/>
        <w:rPr>
          <w:sz w:val="22"/>
        </w:rPr>
      </w:pPr>
      <w:r w:rsidRPr="00E23CD1">
        <w:rPr>
          <w:sz w:val="22"/>
        </w:rPr>
        <w:t>TR</w:t>
      </w:r>
      <w:r w:rsidRPr="00E23CD1">
        <w:rPr>
          <w:sz w:val="22"/>
        </w:rPr>
        <w:tab/>
        <w:t>= Total Penerimaan usaha pengolahan pisang menjadi sale pisang (Rp)</w:t>
      </w:r>
    </w:p>
    <w:p w14:paraId="4794931E" w14:textId="77777777" w:rsidR="00E23CD1" w:rsidRPr="00E23CD1" w:rsidRDefault="00E23CD1" w:rsidP="00E23CD1">
      <w:pPr>
        <w:ind w:left="567"/>
        <w:rPr>
          <w:sz w:val="22"/>
        </w:rPr>
      </w:pPr>
      <w:r w:rsidRPr="00E23CD1">
        <w:rPr>
          <w:sz w:val="22"/>
        </w:rPr>
        <w:t>TC</w:t>
      </w:r>
      <w:r w:rsidRPr="00E23CD1">
        <w:rPr>
          <w:sz w:val="22"/>
        </w:rPr>
        <w:tab/>
        <w:t>= Biaya total usaha pengolahan pisang menjadi sale pisang (Rp)</w:t>
      </w:r>
    </w:p>
    <w:p w14:paraId="29DCB10E" w14:textId="77777777" w:rsidR="00E23CD1" w:rsidRPr="00E23CD1" w:rsidRDefault="00E23CD1" w:rsidP="00E23CD1">
      <w:pPr>
        <w:ind w:left="567"/>
        <w:rPr>
          <w:sz w:val="22"/>
        </w:rPr>
      </w:pPr>
      <w:r w:rsidRPr="00E23CD1">
        <w:rPr>
          <w:sz w:val="22"/>
        </w:rPr>
        <w:t>P</w:t>
      </w:r>
      <w:r w:rsidRPr="00E23CD1">
        <w:rPr>
          <w:sz w:val="22"/>
        </w:rPr>
        <w:tab/>
        <w:t>= Harga produk sale pisang (Rp/kg)</w:t>
      </w:r>
    </w:p>
    <w:p w14:paraId="128120AF" w14:textId="77777777" w:rsidR="00E23CD1" w:rsidRPr="00E23CD1" w:rsidRDefault="00E23CD1" w:rsidP="00E23CD1">
      <w:pPr>
        <w:ind w:left="567"/>
        <w:rPr>
          <w:sz w:val="22"/>
        </w:rPr>
      </w:pPr>
      <w:r w:rsidRPr="00E23CD1">
        <w:rPr>
          <w:sz w:val="22"/>
        </w:rPr>
        <w:t>Q</w:t>
      </w:r>
      <w:r w:rsidRPr="00E23CD1">
        <w:rPr>
          <w:sz w:val="22"/>
        </w:rPr>
        <w:tab/>
        <w:t>= Jumlah Produksi sale pisang (kg)</w:t>
      </w:r>
    </w:p>
    <w:p w14:paraId="7ECF8EB2" w14:textId="02DB3A55" w:rsidR="00E23CD1" w:rsidRPr="00E23CD1" w:rsidRDefault="00E23CD1" w:rsidP="00E23CD1">
      <w:pPr>
        <w:ind w:left="567"/>
        <w:rPr>
          <w:sz w:val="22"/>
        </w:rPr>
      </w:pPr>
      <w:r>
        <w:rPr>
          <w:sz w:val="22"/>
        </w:rPr>
        <w:t xml:space="preserve">TVC </w:t>
      </w:r>
      <w:r w:rsidRPr="00E23CD1">
        <w:rPr>
          <w:sz w:val="22"/>
        </w:rPr>
        <w:t>= Total Biaya Variabel usaha pengolahan sale pisang (Rp)</w:t>
      </w:r>
    </w:p>
    <w:p w14:paraId="7BA23A8C" w14:textId="161BE38F" w:rsidR="00E23CD1" w:rsidRPr="00E23CD1" w:rsidRDefault="00E23CD1" w:rsidP="00E23CD1">
      <w:pPr>
        <w:ind w:left="567"/>
        <w:rPr>
          <w:sz w:val="22"/>
        </w:rPr>
      </w:pPr>
      <w:r>
        <w:rPr>
          <w:sz w:val="22"/>
        </w:rPr>
        <w:t xml:space="preserve">TFC </w:t>
      </w:r>
      <w:r w:rsidRPr="00E23CD1">
        <w:rPr>
          <w:sz w:val="22"/>
        </w:rPr>
        <w:t>= Total Biaya Tetap usaha pengolahan sale pisang (Rp)</w:t>
      </w:r>
    </w:p>
    <w:p w14:paraId="19ACFEAE" w14:textId="77777777" w:rsidR="00E23CD1" w:rsidRPr="00E23CD1" w:rsidRDefault="00E23CD1" w:rsidP="00E23CD1">
      <w:pPr>
        <w:rPr>
          <w:sz w:val="22"/>
          <w:szCs w:val="22"/>
        </w:rPr>
      </w:pPr>
    </w:p>
    <w:p w14:paraId="1CB30964" w14:textId="77777777" w:rsidR="00E23CD1" w:rsidRPr="00E23CD1" w:rsidRDefault="00E23CD1" w:rsidP="00E23CD1">
      <w:pPr>
        <w:pStyle w:val="MDPI63Notes"/>
        <w:spacing w:after="0"/>
        <w:jc w:val="both"/>
        <w:rPr>
          <w:sz w:val="22"/>
        </w:rPr>
      </w:pPr>
      <w:r w:rsidRPr="00E23CD1">
        <w:tab/>
      </w:r>
      <w:r w:rsidRPr="00E23CD1">
        <w:rPr>
          <w:sz w:val="22"/>
        </w:rPr>
        <w:t xml:space="preserve">Untuk menguji hipotesis yang pertama, maka digunakan kriteria pengambilan keputusan sebagai berikut: </w:t>
      </w:r>
    </w:p>
    <w:p w14:paraId="1B7C134D" w14:textId="77777777" w:rsidR="00E23CD1" w:rsidRPr="00E23CD1" w:rsidRDefault="00E23CD1" w:rsidP="00E23CD1">
      <w:pPr>
        <w:pStyle w:val="MDPI63Notes"/>
        <w:spacing w:after="0"/>
        <w:jc w:val="both"/>
        <w:rPr>
          <w:sz w:val="22"/>
        </w:rPr>
      </w:pPr>
      <w:r w:rsidRPr="00E23CD1">
        <w:rPr>
          <w:sz w:val="22"/>
        </w:rPr>
        <w:t>Apabila TR &gt; TC, maka kegiatan pada agroindustri sale pisang di Kecamatan Senduro menguntungkan.</w:t>
      </w:r>
    </w:p>
    <w:p w14:paraId="01FD3FE0" w14:textId="77777777" w:rsidR="00E23CD1" w:rsidRPr="00E23CD1" w:rsidRDefault="00E23CD1" w:rsidP="00E23CD1">
      <w:pPr>
        <w:pStyle w:val="MDPI63Notes"/>
        <w:spacing w:after="0"/>
        <w:jc w:val="both"/>
        <w:rPr>
          <w:sz w:val="22"/>
        </w:rPr>
      </w:pPr>
      <w:r w:rsidRPr="00E23CD1">
        <w:rPr>
          <w:sz w:val="22"/>
        </w:rPr>
        <w:t>Apabila TR &lt; TC, maka kegiatan pada agroindustri sale pisang  di Kecamatan Senduro merugikan.</w:t>
      </w:r>
    </w:p>
    <w:p w14:paraId="6B88321D" w14:textId="77777777" w:rsidR="00E23CD1" w:rsidRPr="00E23CD1" w:rsidRDefault="00E23CD1" w:rsidP="00E23CD1">
      <w:pPr>
        <w:pStyle w:val="MDPI63Notes"/>
        <w:spacing w:after="0"/>
        <w:jc w:val="both"/>
        <w:rPr>
          <w:sz w:val="22"/>
        </w:rPr>
      </w:pPr>
      <w:r w:rsidRPr="00E23CD1">
        <w:rPr>
          <w:sz w:val="22"/>
        </w:rPr>
        <w:t>Apabila TR = TC, maka kegiatan agroindustri sale pisang agung di Kecamatan Senduro dalam kondisi impas, yaitu tidak rugi dan tidak untung.</w:t>
      </w:r>
    </w:p>
    <w:p w14:paraId="62F77626" w14:textId="77777777" w:rsidR="00E23CD1" w:rsidRPr="00E23CD1" w:rsidRDefault="00E23CD1" w:rsidP="00E23CD1">
      <w:pPr>
        <w:pStyle w:val="MDPI63Notes"/>
        <w:spacing w:after="0"/>
        <w:ind w:firstLine="510"/>
        <w:jc w:val="both"/>
        <w:rPr>
          <w:sz w:val="22"/>
        </w:rPr>
      </w:pPr>
      <w:r w:rsidRPr="00E23CD1">
        <w:rPr>
          <w:sz w:val="22"/>
        </w:rPr>
        <w:t>Untuk menjawab tujuan yang kedua tentang saluran pemasaran sale pisang di Kecamatan Senduro dilakukan pengamatan mulai dari produsen, pedagang pengumpul, hingga konsumen akhir. Jalur pemasaran tersebut akan menggambarkan peta saluran pemasaran. Saluran pemasaran sale pisang di Kecamatan Senduro dianalisis dengan mengamati lembaga-lembaga pemasaran yang berperan sebagai pihak perantara dalam proses penyampaian produk dari produsen ke konsumen.</w:t>
      </w:r>
    </w:p>
    <w:p w14:paraId="4A7C8B10" w14:textId="658B43C3" w:rsidR="00E23CD1" w:rsidRPr="00E23CD1" w:rsidRDefault="00E23CD1" w:rsidP="00E23CD1">
      <w:pPr>
        <w:pStyle w:val="MDPI63Notes"/>
        <w:spacing w:after="0"/>
        <w:jc w:val="both"/>
        <w:rPr>
          <w:sz w:val="22"/>
        </w:rPr>
      </w:pPr>
      <w:r w:rsidRPr="00E23CD1">
        <w:rPr>
          <w:sz w:val="22"/>
        </w:rPr>
        <w:t>`</w:t>
      </w:r>
      <w:r w:rsidRPr="00E23CD1">
        <w:rPr>
          <w:sz w:val="22"/>
        </w:rPr>
        <w:tab/>
        <w:t>Untuk menjawab tujuan yang ketiga yaitu mengukur keuntungan pemasaran digunakan analisis keuntungan pemasaran. Setiap lembaga pemasaran menetapkan harga yang berbeda sesuai dengan biaya yang dikeluarkan. Selain biaya, dalam menentukan harga produk lembaga pemasaran juga mempertimbangkan besar kecilnya keuntungan yang ingin dicapai. Keuntungan tiap lembaga pemasaran dirumuskan sebagai berikut :</w:t>
      </w:r>
    </w:p>
    <w:p w14:paraId="26EFB6F0" w14:textId="77777777" w:rsidR="00E23CD1" w:rsidRPr="00E23CD1" w:rsidRDefault="00E23CD1" w:rsidP="00E23CD1">
      <w:pPr>
        <w:jc w:val="center"/>
        <w:rPr>
          <w:sz w:val="22"/>
          <w:szCs w:val="22"/>
        </w:rPr>
      </w:pPr>
      <w:r w:rsidRPr="00E23CD1">
        <w:rPr>
          <w:sz w:val="22"/>
          <w:szCs w:val="22"/>
        </w:rPr>
        <w:t>Kpn = Psn – Pbn - Bpn</w:t>
      </w:r>
    </w:p>
    <w:p w14:paraId="5549CBA9" w14:textId="77777777" w:rsidR="00E23CD1" w:rsidRPr="00E23CD1" w:rsidRDefault="00E23CD1" w:rsidP="00E23CD1">
      <w:pPr>
        <w:ind w:left="426"/>
        <w:rPr>
          <w:sz w:val="22"/>
          <w:szCs w:val="22"/>
        </w:rPr>
      </w:pPr>
      <w:r w:rsidRPr="00E23CD1">
        <w:rPr>
          <w:sz w:val="22"/>
          <w:szCs w:val="22"/>
        </w:rPr>
        <w:t>Keterangan:</w:t>
      </w:r>
    </w:p>
    <w:p w14:paraId="0B16EE43" w14:textId="77777777" w:rsidR="00E23CD1" w:rsidRPr="00E23CD1" w:rsidRDefault="00E23CD1" w:rsidP="00E23CD1">
      <w:pPr>
        <w:ind w:left="426"/>
        <w:rPr>
          <w:sz w:val="22"/>
          <w:szCs w:val="22"/>
        </w:rPr>
      </w:pPr>
      <w:r w:rsidRPr="00E23CD1">
        <w:rPr>
          <w:sz w:val="22"/>
          <w:szCs w:val="22"/>
        </w:rPr>
        <w:t>Kpn</w:t>
      </w:r>
      <w:r w:rsidRPr="00E23CD1">
        <w:rPr>
          <w:sz w:val="22"/>
          <w:szCs w:val="22"/>
        </w:rPr>
        <w:tab/>
        <w:t>: Keuntungan lembaga pemasaran ke-n</w:t>
      </w:r>
    </w:p>
    <w:p w14:paraId="09BF27FB" w14:textId="77777777" w:rsidR="00E23CD1" w:rsidRPr="00E23CD1" w:rsidRDefault="00E23CD1" w:rsidP="00E23CD1">
      <w:pPr>
        <w:ind w:left="426"/>
        <w:rPr>
          <w:sz w:val="22"/>
          <w:szCs w:val="22"/>
        </w:rPr>
      </w:pPr>
      <w:r w:rsidRPr="00E23CD1">
        <w:rPr>
          <w:sz w:val="22"/>
          <w:szCs w:val="22"/>
        </w:rPr>
        <w:t>Psn</w:t>
      </w:r>
      <w:r w:rsidRPr="00E23CD1">
        <w:rPr>
          <w:sz w:val="22"/>
          <w:szCs w:val="22"/>
        </w:rPr>
        <w:tab/>
        <w:t>: Harga jual sale pisang lembaga pemasaran ke-n</w:t>
      </w:r>
    </w:p>
    <w:p w14:paraId="056D7F09" w14:textId="77777777" w:rsidR="00E23CD1" w:rsidRPr="00E23CD1" w:rsidRDefault="00E23CD1" w:rsidP="00E23CD1">
      <w:pPr>
        <w:ind w:left="426"/>
        <w:rPr>
          <w:sz w:val="22"/>
          <w:szCs w:val="22"/>
        </w:rPr>
      </w:pPr>
      <w:r w:rsidRPr="00E23CD1">
        <w:rPr>
          <w:sz w:val="22"/>
          <w:szCs w:val="22"/>
        </w:rPr>
        <w:t>Pbn</w:t>
      </w:r>
      <w:r w:rsidRPr="00E23CD1">
        <w:rPr>
          <w:sz w:val="22"/>
          <w:szCs w:val="22"/>
        </w:rPr>
        <w:tab/>
        <w:t>: Harga beli sale pisang lembaga pemasaran ke-n</w:t>
      </w:r>
    </w:p>
    <w:p w14:paraId="54AF2E3F" w14:textId="77777777" w:rsidR="00E23CD1" w:rsidRPr="00E23CD1" w:rsidRDefault="00E23CD1" w:rsidP="00E23CD1">
      <w:pPr>
        <w:ind w:left="426"/>
        <w:rPr>
          <w:sz w:val="22"/>
          <w:szCs w:val="22"/>
        </w:rPr>
      </w:pPr>
      <w:r w:rsidRPr="00E23CD1">
        <w:rPr>
          <w:sz w:val="22"/>
          <w:szCs w:val="22"/>
        </w:rPr>
        <w:t>Bpn</w:t>
      </w:r>
      <w:r w:rsidRPr="00E23CD1">
        <w:rPr>
          <w:sz w:val="22"/>
          <w:szCs w:val="22"/>
        </w:rPr>
        <w:tab/>
        <w:t>: Biaya pemasaran sale pisang lembaga pemasaran ke-n</w:t>
      </w:r>
    </w:p>
    <w:p w14:paraId="5F8E06A5" w14:textId="77777777" w:rsidR="00E23CD1" w:rsidRPr="00E23CD1" w:rsidRDefault="00E23CD1" w:rsidP="00E23CD1">
      <w:pPr>
        <w:ind w:left="426"/>
        <w:rPr>
          <w:sz w:val="22"/>
          <w:szCs w:val="22"/>
        </w:rPr>
      </w:pPr>
      <w:r w:rsidRPr="00E23CD1">
        <w:rPr>
          <w:sz w:val="22"/>
          <w:szCs w:val="22"/>
        </w:rPr>
        <w:t>Keuntungan pemasaran suatu saluran pemasaran diperoleh dengan menjumlahkan keuntungan dari tiap lembaga pemasaran yang terlibat didalamnya dan dirumuskan sebagai berikut :</w:t>
      </w:r>
    </w:p>
    <w:p w14:paraId="66A1C706" w14:textId="77777777" w:rsidR="00E23CD1" w:rsidRPr="00E23CD1" w:rsidRDefault="00E23CD1" w:rsidP="00E23CD1">
      <w:pPr>
        <w:jc w:val="center"/>
        <w:rPr>
          <w:sz w:val="22"/>
          <w:szCs w:val="22"/>
        </w:rPr>
      </w:pPr>
      <w:r w:rsidRPr="00E23CD1">
        <w:rPr>
          <w:sz w:val="22"/>
          <w:szCs w:val="22"/>
        </w:rPr>
        <w:t>Kp = Kp1 + Kp2 + .... + Kpn</w:t>
      </w:r>
    </w:p>
    <w:p w14:paraId="675D1E46" w14:textId="77777777" w:rsidR="00E23CD1" w:rsidRPr="00E23CD1" w:rsidRDefault="00E23CD1" w:rsidP="00E23CD1">
      <w:pPr>
        <w:ind w:left="1418" w:hanging="851"/>
        <w:rPr>
          <w:sz w:val="22"/>
          <w:szCs w:val="22"/>
        </w:rPr>
      </w:pPr>
      <w:r w:rsidRPr="00E23CD1">
        <w:rPr>
          <w:sz w:val="22"/>
          <w:szCs w:val="22"/>
        </w:rPr>
        <w:t>Keterangan:</w:t>
      </w:r>
    </w:p>
    <w:p w14:paraId="7A5F4F40" w14:textId="4E21B594" w:rsidR="00E23CD1" w:rsidRPr="00E23CD1" w:rsidRDefault="00E23CD1" w:rsidP="00E23CD1">
      <w:pPr>
        <w:ind w:left="1418" w:hanging="851"/>
        <w:rPr>
          <w:sz w:val="22"/>
          <w:szCs w:val="22"/>
        </w:rPr>
      </w:pPr>
      <w:r w:rsidRPr="00E23CD1">
        <w:rPr>
          <w:sz w:val="22"/>
          <w:szCs w:val="22"/>
        </w:rPr>
        <w:t>Kp</w:t>
      </w:r>
      <w:r w:rsidRPr="00E23CD1">
        <w:rPr>
          <w:sz w:val="22"/>
          <w:szCs w:val="22"/>
        </w:rPr>
        <w:tab/>
      </w:r>
      <w:r w:rsidRPr="00E23CD1">
        <w:rPr>
          <w:sz w:val="22"/>
          <w:szCs w:val="22"/>
        </w:rPr>
        <w:tab/>
        <w:t xml:space="preserve">       </w:t>
      </w:r>
      <w:r>
        <w:rPr>
          <w:sz w:val="22"/>
          <w:szCs w:val="22"/>
        </w:rPr>
        <w:tab/>
        <w:t xml:space="preserve"> </w:t>
      </w:r>
      <w:r w:rsidRPr="00E23CD1">
        <w:rPr>
          <w:sz w:val="22"/>
          <w:szCs w:val="22"/>
        </w:rPr>
        <w:t>= Keuntungan pemasaran</w:t>
      </w:r>
    </w:p>
    <w:p w14:paraId="357032B3" w14:textId="77777777" w:rsidR="00E23CD1" w:rsidRPr="00E23CD1" w:rsidRDefault="00E23CD1" w:rsidP="00E23CD1">
      <w:pPr>
        <w:ind w:left="1418" w:hanging="851"/>
        <w:rPr>
          <w:sz w:val="22"/>
          <w:szCs w:val="22"/>
        </w:rPr>
      </w:pPr>
      <w:r w:rsidRPr="00E23CD1">
        <w:rPr>
          <w:sz w:val="22"/>
          <w:szCs w:val="22"/>
        </w:rPr>
        <w:t>Kp1, Kp2,...., Kpn   = Keuntungan tiap-tiap lembaga pemasaran</w:t>
      </w:r>
    </w:p>
    <w:p w14:paraId="7557465A" w14:textId="7E3FCC0C" w:rsidR="00E23CD1" w:rsidRPr="00E23CD1" w:rsidRDefault="00E23CD1" w:rsidP="00E23CD1">
      <w:pPr>
        <w:ind w:firstLine="510"/>
        <w:rPr>
          <w:sz w:val="22"/>
          <w:szCs w:val="22"/>
        </w:rPr>
      </w:pPr>
      <w:r w:rsidRPr="00E23CD1">
        <w:rPr>
          <w:sz w:val="22"/>
          <w:szCs w:val="22"/>
        </w:rPr>
        <w:t>Untuk menguji hipotesis ketiga, maka digunakan kriteria pengambilan keputusan sebagai berikut:</w:t>
      </w:r>
    </w:p>
    <w:p w14:paraId="3032D35F" w14:textId="77777777" w:rsidR="00E23CD1" w:rsidRPr="00E23CD1" w:rsidRDefault="00E23CD1" w:rsidP="00E23CD1">
      <w:pPr>
        <w:ind w:firstLine="567"/>
        <w:rPr>
          <w:sz w:val="22"/>
          <w:szCs w:val="22"/>
        </w:rPr>
      </w:pPr>
      <w:r w:rsidRPr="00E23CD1">
        <w:rPr>
          <w:sz w:val="22"/>
          <w:szCs w:val="22"/>
        </w:rPr>
        <w:t>Kp = Kp1 = Kp2 = Kpn  = Tidak ada perbedaan</w:t>
      </w:r>
      <w:r w:rsidRPr="00E23CD1">
        <w:rPr>
          <w:sz w:val="22"/>
          <w:szCs w:val="22"/>
        </w:rPr>
        <w:tab/>
      </w:r>
    </w:p>
    <w:p w14:paraId="28E3B3E9" w14:textId="77777777" w:rsidR="00E23CD1" w:rsidRPr="00E23CD1" w:rsidRDefault="00E23CD1" w:rsidP="00E23CD1">
      <w:pPr>
        <w:ind w:firstLine="567"/>
        <w:rPr>
          <w:sz w:val="22"/>
          <w:szCs w:val="22"/>
        </w:rPr>
      </w:pPr>
      <w:r w:rsidRPr="00E23CD1">
        <w:rPr>
          <w:sz w:val="22"/>
          <w:szCs w:val="22"/>
        </w:rPr>
        <w:t>Kp ≠ Kp1 ≠ Kp2 ≠ Kpn = Ada perbedaan</w:t>
      </w:r>
    </w:p>
    <w:p w14:paraId="4279C7AA" w14:textId="77777777" w:rsidR="00E23CD1" w:rsidRPr="00E23CD1" w:rsidRDefault="00E23CD1" w:rsidP="00E23CD1">
      <w:pPr>
        <w:rPr>
          <w:sz w:val="22"/>
          <w:szCs w:val="22"/>
        </w:rPr>
      </w:pPr>
      <w:r w:rsidRPr="00E23CD1">
        <w:rPr>
          <w:sz w:val="22"/>
          <w:szCs w:val="22"/>
        </w:rPr>
        <w:tab/>
        <w:t>Untuk menjawab tujuan yang keempat tentang efisiensi pemasaran maka digunakan analisis farmer’s share dan ratio keuntungan dengan biaya. Bagian yang diterima produsen (farmer’s share) merupakan perbandingan persentase harga yang diterima oleh produsen dengan harga yang dibayar di tingkat konsumen akhir. Secara matematis, farmer’s share dihitung sebagai berikut:</w:t>
      </w:r>
    </w:p>
    <w:p w14:paraId="54ED8C50" w14:textId="77777777" w:rsidR="00E23CD1" w:rsidRPr="00E23CD1" w:rsidRDefault="00E23CD1" w:rsidP="00E23CD1">
      <w:pPr>
        <w:rPr>
          <w:sz w:val="22"/>
          <w:szCs w:val="22"/>
        </w:rPr>
      </w:pPr>
    </w:p>
    <w:p w14:paraId="28871AAF" w14:textId="3F317EF1" w:rsidR="00E23CD1" w:rsidRPr="00E23CD1" w:rsidRDefault="00E23CD1" w:rsidP="00852128">
      <w:pPr>
        <w:jc w:val="center"/>
        <w:rPr>
          <w:sz w:val="22"/>
          <w:szCs w:val="22"/>
        </w:rPr>
      </w:pPr>
      <w:r w:rsidRPr="00E23CD1">
        <w:rPr>
          <w:sz w:val="22"/>
          <w:szCs w:val="22"/>
        </w:rPr>
        <w:t xml:space="preserve">FS </w:t>
      </w:r>
      <m:oMath>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Pf</m:t>
            </m:r>
          </m:num>
          <m:den>
            <m:r>
              <w:rPr>
                <w:rFonts w:ascii="Cambria Math" w:hAnsi="Cambria Math"/>
                <w:sz w:val="22"/>
                <w:szCs w:val="22"/>
              </w:rPr>
              <m:t>Pr</m:t>
            </m:r>
          </m:den>
        </m:f>
        <m:r>
          <w:rPr>
            <w:rFonts w:ascii="Cambria Math" w:hAnsi="Cambria Math"/>
            <w:sz w:val="22"/>
            <w:szCs w:val="22"/>
          </w:rPr>
          <m:t>×100%</m:t>
        </m:r>
      </m:oMath>
    </w:p>
    <w:p w14:paraId="62176B1D" w14:textId="77777777" w:rsidR="00E23CD1" w:rsidRPr="007F2FD8" w:rsidRDefault="00E23CD1" w:rsidP="007F2FD8">
      <w:pPr>
        <w:pStyle w:val="MDPI14history"/>
        <w:ind w:firstLine="1843"/>
        <w:jc w:val="both"/>
        <w:rPr>
          <w:sz w:val="22"/>
        </w:rPr>
      </w:pPr>
      <w:r w:rsidRPr="007F2FD8">
        <w:rPr>
          <w:sz w:val="22"/>
        </w:rPr>
        <w:t>Dimana:</w:t>
      </w:r>
    </w:p>
    <w:p w14:paraId="37751293" w14:textId="77777777" w:rsidR="00E23CD1" w:rsidRPr="007F2FD8" w:rsidRDefault="00E23CD1" w:rsidP="007F2FD8">
      <w:pPr>
        <w:pStyle w:val="MDPI14history"/>
        <w:ind w:firstLine="1843"/>
        <w:jc w:val="both"/>
        <w:rPr>
          <w:sz w:val="22"/>
        </w:rPr>
      </w:pPr>
      <w:r w:rsidRPr="007F2FD8">
        <w:rPr>
          <w:sz w:val="22"/>
        </w:rPr>
        <w:t>FS</w:t>
      </w:r>
      <w:r w:rsidRPr="007F2FD8">
        <w:rPr>
          <w:sz w:val="22"/>
        </w:rPr>
        <w:tab/>
        <w:t>= Persentase yang diterima pengrajin</w:t>
      </w:r>
    </w:p>
    <w:p w14:paraId="21565F7B" w14:textId="174E21E2" w:rsidR="00E23CD1" w:rsidRPr="007F2FD8" w:rsidRDefault="00E23CD1" w:rsidP="007F2FD8">
      <w:pPr>
        <w:pStyle w:val="MDPI14history"/>
        <w:tabs>
          <w:tab w:val="left" w:pos="510"/>
          <w:tab w:val="left" w:pos="1020"/>
          <w:tab w:val="left" w:pos="1530"/>
          <w:tab w:val="left" w:pos="2040"/>
          <w:tab w:val="left" w:pos="2550"/>
          <w:tab w:val="left" w:pos="3060"/>
          <w:tab w:val="left" w:pos="3570"/>
          <w:tab w:val="left" w:pos="4220"/>
        </w:tabs>
        <w:ind w:firstLine="1843"/>
        <w:jc w:val="both"/>
        <w:rPr>
          <w:sz w:val="22"/>
        </w:rPr>
      </w:pPr>
      <w:r w:rsidRPr="007F2FD8">
        <w:rPr>
          <w:sz w:val="22"/>
        </w:rPr>
        <w:t xml:space="preserve">Pf    </w:t>
      </w:r>
      <w:r w:rsidRPr="007F2FD8">
        <w:rPr>
          <w:sz w:val="22"/>
        </w:rPr>
        <w:tab/>
        <w:t>= Harga di tingkat pengrajin</w:t>
      </w:r>
      <w:r w:rsidR="007F2FD8">
        <w:rPr>
          <w:sz w:val="22"/>
        </w:rPr>
        <w:tab/>
      </w:r>
    </w:p>
    <w:p w14:paraId="0999AF81" w14:textId="77777777" w:rsidR="00E23CD1" w:rsidRPr="007F2FD8" w:rsidRDefault="00E23CD1" w:rsidP="007F2FD8">
      <w:pPr>
        <w:pStyle w:val="MDPI14history"/>
        <w:ind w:firstLine="1843"/>
        <w:jc w:val="both"/>
        <w:rPr>
          <w:sz w:val="22"/>
        </w:rPr>
      </w:pPr>
      <w:r w:rsidRPr="007F2FD8">
        <w:rPr>
          <w:sz w:val="22"/>
        </w:rPr>
        <w:t>Pr</w:t>
      </w:r>
      <w:r w:rsidRPr="007F2FD8">
        <w:rPr>
          <w:sz w:val="22"/>
        </w:rPr>
        <w:tab/>
        <w:t>= Harga di tingkat konsumen akhir</w:t>
      </w:r>
    </w:p>
    <w:p w14:paraId="67EE95B8" w14:textId="77777777" w:rsidR="00E23CD1" w:rsidRPr="007F2FD8" w:rsidRDefault="00E23CD1" w:rsidP="007F2FD8">
      <w:pPr>
        <w:pStyle w:val="MDPI14history"/>
        <w:ind w:firstLine="510"/>
        <w:jc w:val="both"/>
        <w:rPr>
          <w:sz w:val="22"/>
        </w:rPr>
      </w:pPr>
      <w:r w:rsidRPr="007F2FD8">
        <w:rPr>
          <w:sz w:val="22"/>
        </w:rPr>
        <w:t>Untuk menguji hipotesis yang keempat digunakan kriteria pengambilan keputusan yaitu semakin besar farmer’s share maka semakin efisien saluran pemasaran. Suatu usaha secara normal dikatakan bisa dilanjutkan apabila tidak mengalami kerugian atau usaha tersebut mengalami impas. Bila bagian yang diterima produsen &lt;50% berarti belum efisien, dan bila bagian yang diterima produsen &gt;50% maka pemasaran dikatakan efisien (Sudiyono, 2002).</w:t>
      </w:r>
    </w:p>
    <w:p w14:paraId="46F293FA" w14:textId="77777777" w:rsidR="00E23CD1" w:rsidRPr="007F2FD8" w:rsidRDefault="00E23CD1" w:rsidP="007F2FD8">
      <w:pPr>
        <w:pStyle w:val="MDPI14history"/>
        <w:jc w:val="both"/>
        <w:rPr>
          <w:sz w:val="22"/>
        </w:rPr>
      </w:pPr>
      <w:r w:rsidRPr="007F2FD8">
        <w:rPr>
          <w:sz w:val="22"/>
        </w:rPr>
        <w:t>Rasio keuntungan dan biaya dapat dihitung dengan menggunakan rumus:</w:t>
      </w:r>
    </w:p>
    <w:p w14:paraId="6323B962" w14:textId="77777777" w:rsidR="00E23CD1" w:rsidRPr="007F2FD8" w:rsidRDefault="00E23CD1" w:rsidP="007F2FD8">
      <w:pPr>
        <w:pStyle w:val="MDPI14history"/>
        <w:jc w:val="both"/>
        <w:rPr>
          <w:sz w:val="22"/>
        </w:rPr>
      </w:pPr>
      <w:r w:rsidRPr="007F2FD8">
        <w:rPr>
          <w:sz w:val="22"/>
          <w:lang w:eastAsia="en-US"/>
        </w:rPr>
        <w:drawing>
          <wp:anchor distT="0" distB="0" distL="114300" distR="114300" simplePos="0" relativeHeight="251658240" behindDoc="0" locked="0" layoutInCell="1" allowOverlap="1" wp14:anchorId="183FD422" wp14:editId="11633597">
            <wp:simplePos x="0" y="0"/>
            <wp:positionH relativeFrom="column">
              <wp:posOffset>2280285</wp:posOffset>
            </wp:positionH>
            <wp:positionV relativeFrom="paragraph">
              <wp:posOffset>48895</wp:posOffset>
            </wp:positionV>
            <wp:extent cx="1157605" cy="321310"/>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7605" cy="321310"/>
                    </a:xfrm>
                    <a:prstGeom prst="rect">
                      <a:avLst/>
                    </a:prstGeom>
                    <a:noFill/>
                    <a:ln>
                      <a:noFill/>
                    </a:ln>
                  </pic:spPr>
                </pic:pic>
              </a:graphicData>
            </a:graphic>
          </wp:anchor>
        </w:drawing>
      </w:r>
    </w:p>
    <w:p w14:paraId="6C8BBD17" w14:textId="77777777" w:rsidR="00E23CD1" w:rsidRPr="007F2FD8" w:rsidRDefault="00E23CD1" w:rsidP="007F2FD8">
      <w:pPr>
        <w:pStyle w:val="MDPI14history"/>
        <w:jc w:val="both"/>
        <w:rPr>
          <w:sz w:val="22"/>
        </w:rPr>
      </w:pPr>
    </w:p>
    <w:p w14:paraId="47E2090D" w14:textId="77777777" w:rsidR="00E23CD1" w:rsidRPr="007F2FD8" w:rsidRDefault="00E23CD1" w:rsidP="007F2FD8">
      <w:pPr>
        <w:pStyle w:val="MDPI14history"/>
        <w:ind w:left="1843"/>
        <w:jc w:val="both"/>
        <w:rPr>
          <w:sz w:val="22"/>
        </w:rPr>
      </w:pPr>
      <w:r w:rsidRPr="007F2FD8">
        <w:rPr>
          <w:sz w:val="22"/>
        </w:rPr>
        <w:t>Dimana:</w:t>
      </w:r>
    </w:p>
    <w:p w14:paraId="45820E91" w14:textId="7654660F" w:rsidR="00E23CD1" w:rsidRPr="007F2FD8" w:rsidRDefault="00E23CD1" w:rsidP="007F2FD8">
      <w:pPr>
        <w:pStyle w:val="MDPI14history"/>
        <w:ind w:left="1843"/>
        <w:jc w:val="both"/>
        <w:rPr>
          <w:sz w:val="22"/>
        </w:rPr>
      </w:pPr>
      <w:r w:rsidRPr="007F2FD8">
        <w:rPr>
          <w:sz w:val="22"/>
        </w:rPr>
        <w:t>A</w:t>
      </w:r>
      <w:r w:rsidRPr="007F2FD8">
        <w:rPr>
          <w:sz w:val="22"/>
        </w:rPr>
        <w:tab/>
      </w:r>
      <w:r w:rsidRPr="007F2FD8">
        <w:rPr>
          <w:sz w:val="22"/>
        </w:rPr>
        <w:tab/>
        <w:t>= Rasio keuntungan dan biaya</w:t>
      </w:r>
    </w:p>
    <w:p w14:paraId="29759829" w14:textId="77777777" w:rsidR="00E23CD1" w:rsidRPr="007F2FD8" w:rsidRDefault="00E23CD1" w:rsidP="007F2FD8">
      <w:pPr>
        <w:pStyle w:val="MDPI14history"/>
        <w:ind w:left="1843"/>
        <w:jc w:val="both"/>
        <w:rPr>
          <w:sz w:val="22"/>
        </w:rPr>
      </w:pPr>
      <w:r w:rsidRPr="007F2FD8">
        <w:rPr>
          <w:sz w:val="22"/>
        </w:rPr>
        <w:fldChar w:fldCharType="begin"/>
      </w:r>
      <w:r w:rsidRPr="007F2FD8">
        <w:rPr>
          <w:sz w:val="22"/>
        </w:rPr>
        <w:instrText xml:space="preserve"> QUOTE </w:instrText>
      </w:r>
      <w:r w:rsidRPr="007F2FD8">
        <w:rPr>
          <w:sz w:val="22"/>
          <w:lang w:eastAsia="en-US"/>
        </w:rPr>
        <w:drawing>
          <wp:inline distT="0" distB="0" distL="0" distR="0" wp14:anchorId="2A2CDEDD" wp14:editId="166E96DC">
            <wp:extent cx="97155" cy="213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 cy="213995"/>
                    </a:xfrm>
                    <a:prstGeom prst="rect">
                      <a:avLst/>
                    </a:prstGeom>
                    <a:noFill/>
                    <a:ln>
                      <a:noFill/>
                    </a:ln>
                  </pic:spPr>
                </pic:pic>
              </a:graphicData>
            </a:graphic>
          </wp:inline>
        </w:drawing>
      </w:r>
      <w:r w:rsidRPr="007F2FD8">
        <w:rPr>
          <w:sz w:val="22"/>
        </w:rPr>
        <w:instrText xml:space="preserve"> </w:instrText>
      </w:r>
      <w:r w:rsidRPr="007F2FD8">
        <w:rPr>
          <w:sz w:val="22"/>
        </w:rPr>
        <w:fldChar w:fldCharType="separate"/>
      </w:r>
      <w:r w:rsidRPr="007F2FD8">
        <w:rPr>
          <w:sz w:val="22"/>
          <w:lang w:eastAsia="en-US"/>
        </w:rPr>
        <w:drawing>
          <wp:inline distT="0" distB="0" distL="0" distR="0" wp14:anchorId="2B9E2FD8" wp14:editId="6E9E349A">
            <wp:extent cx="97155" cy="213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 cy="213995"/>
                    </a:xfrm>
                    <a:prstGeom prst="rect">
                      <a:avLst/>
                    </a:prstGeom>
                    <a:noFill/>
                    <a:ln>
                      <a:noFill/>
                    </a:ln>
                  </pic:spPr>
                </pic:pic>
              </a:graphicData>
            </a:graphic>
          </wp:inline>
        </w:drawing>
      </w:r>
      <w:r w:rsidRPr="007F2FD8">
        <w:rPr>
          <w:sz w:val="22"/>
        </w:rPr>
        <w:fldChar w:fldCharType="end"/>
      </w:r>
      <w:r w:rsidRPr="007F2FD8">
        <w:rPr>
          <w:sz w:val="22"/>
        </w:rPr>
        <w:t xml:space="preserve">    </w:t>
      </w:r>
      <w:r w:rsidRPr="007F2FD8">
        <w:rPr>
          <w:sz w:val="22"/>
        </w:rPr>
        <w:tab/>
        <w:t>= Keuntungan Pemasaran</w:t>
      </w:r>
    </w:p>
    <w:p w14:paraId="05338B4E" w14:textId="5A19834A" w:rsidR="00E23CD1" w:rsidRPr="007F2FD8" w:rsidRDefault="007D0AFA" w:rsidP="007F2FD8">
      <w:pPr>
        <w:pStyle w:val="MDPI14history"/>
        <w:ind w:left="1843"/>
        <w:jc w:val="both"/>
        <w:rPr>
          <w:sz w:val="22"/>
        </w:rPr>
      </w:pPr>
      <w:r w:rsidRPr="007F2FD8">
        <w:rPr>
          <w:sz w:val="22"/>
        </w:rPr>
        <w:t xml:space="preserve">C    </w:t>
      </w:r>
      <w:r w:rsidRPr="007F2FD8">
        <w:rPr>
          <w:sz w:val="22"/>
        </w:rPr>
        <w:tab/>
        <w:t>= Biaya Pemasaran</w:t>
      </w:r>
    </w:p>
    <w:p w14:paraId="2573EE81" w14:textId="77777777" w:rsidR="00E23CD1" w:rsidRPr="007F2FD8" w:rsidRDefault="00E23CD1" w:rsidP="007F2FD8">
      <w:pPr>
        <w:pStyle w:val="MDPI14history"/>
        <w:ind w:left="1843"/>
        <w:jc w:val="both"/>
        <w:rPr>
          <w:sz w:val="22"/>
        </w:rPr>
      </w:pPr>
      <w:r w:rsidRPr="007F2FD8">
        <w:rPr>
          <w:sz w:val="22"/>
        </w:rPr>
        <w:t>Untuk menguji hipotesis yang keempat tentang efisiensi pemasaran maka digunakan kriteria pengambilan keputusan sebagai berikut:</w:t>
      </w:r>
    </w:p>
    <w:p w14:paraId="6B91830F" w14:textId="77777777" w:rsidR="00E23CD1" w:rsidRPr="007F2FD8" w:rsidRDefault="00E23CD1" w:rsidP="007F2FD8">
      <w:pPr>
        <w:pStyle w:val="MDPI14history"/>
        <w:ind w:left="1843"/>
        <w:jc w:val="both"/>
        <w:rPr>
          <w:sz w:val="22"/>
        </w:rPr>
      </w:pPr>
      <w:r w:rsidRPr="007F2FD8">
        <w:rPr>
          <w:sz w:val="22"/>
        </w:rPr>
        <w:t>Jika Fs &gt; 50% berarti pemasaran sale pisang bagi produsen efisien</w:t>
      </w:r>
    </w:p>
    <w:p w14:paraId="485DB921" w14:textId="77777777" w:rsidR="00E23CD1" w:rsidRPr="007F2FD8" w:rsidRDefault="00E23CD1" w:rsidP="007F2FD8">
      <w:pPr>
        <w:pStyle w:val="MDPI14history"/>
        <w:ind w:left="1843"/>
        <w:jc w:val="both"/>
        <w:rPr>
          <w:sz w:val="22"/>
        </w:rPr>
      </w:pPr>
      <w:r w:rsidRPr="007F2FD8">
        <w:rPr>
          <w:sz w:val="22"/>
        </w:rPr>
        <w:t>Jika Fs &lt; 50% berarti pemasaran sale pisang bagi produsen tidak efisien</w:t>
      </w:r>
    </w:p>
    <w:p w14:paraId="179159E1" w14:textId="77777777" w:rsidR="00FE588D" w:rsidRPr="009D55B2" w:rsidRDefault="00FE588D" w:rsidP="00E865A8">
      <w:pPr>
        <w:rPr>
          <w:sz w:val="22"/>
          <w:szCs w:val="22"/>
        </w:rPr>
      </w:pPr>
    </w:p>
    <w:p w14:paraId="7E9AF02C" w14:textId="01CEDE1C" w:rsidR="00E93210" w:rsidRPr="009D55B2" w:rsidRDefault="005B084C" w:rsidP="00750CDE">
      <w:pPr>
        <w:jc w:val="center"/>
        <w:rPr>
          <w:b/>
          <w:bCs/>
          <w:sz w:val="24"/>
          <w:szCs w:val="24"/>
        </w:rPr>
      </w:pPr>
      <w:r w:rsidRPr="009D55B2">
        <w:rPr>
          <w:b/>
          <w:bCs/>
          <w:sz w:val="24"/>
          <w:szCs w:val="24"/>
        </w:rPr>
        <w:t>HASIL DAN PEMBAHASAN</w:t>
      </w:r>
    </w:p>
    <w:p w14:paraId="22A33891" w14:textId="77777777" w:rsidR="00852128" w:rsidRPr="00852128" w:rsidRDefault="00852128" w:rsidP="00852128">
      <w:pPr>
        <w:rPr>
          <w:b/>
          <w:sz w:val="22"/>
          <w:szCs w:val="22"/>
        </w:rPr>
      </w:pPr>
      <w:r w:rsidRPr="00852128">
        <w:rPr>
          <w:b/>
          <w:sz w:val="22"/>
          <w:szCs w:val="22"/>
        </w:rPr>
        <w:t>Keuntungan Agroindustri</w:t>
      </w:r>
    </w:p>
    <w:p w14:paraId="01580D10" w14:textId="77777777" w:rsidR="00852128" w:rsidRPr="007F2FD8" w:rsidRDefault="00852128" w:rsidP="007F2FD8">
      <w:pPr>
        <w:pStyle w:val="MDPI14history"/>
        <w:ind w:firstLine="510"/>
        <w:jc w:val="both"/>
        <w:rPr>
          <w:sz w:val="22"/>
        </w:rPr>
      </w:pPr>
      <w:r w:rsidRPr="007F2FD8">
        <w:rPr>
          <w:sz w:val="22"/>
        </w:rPr>
        <w:t>Keuntungan yang akan diterima tidak hanya bergantung pada tingginya jumlah produksi, akan tetapi juga dipengaruhi oleh harga jual dan besarnya jumlah biaya yang dikeluarkan. Karena keuntungan merupakan selisih antara penerimaan dengan jumlah biaya.</w:t>
      </w:r>
    </w:p>
    <w:p w14:paraId="6B37D3F6" w14:textId="715E2309" w:rsidR="00852128" w:rsidRPr="007F2FD8" w:rsidRDefault="00852128" w:rsidP="007F2FD8">
      <w:pPr>
        <w:pStyle w:val="MDPI14history"/>
        <w:ind w:firstLine="510"/>
        <w:jc w:val="both"/>
        <w:rPr>
          <w:sz w:val="22"/>
        </w:rPr>
      </w:pPr>
      <w:r w:rsidRPr="007F2FD8">
        <w:rPr>
          <w:sz w:val="22"/>
        </w:rPr>
        <w:t>Struktur biaya terdiri atas biaya tetap dan biaya variabel. Biaya tetap adalah biaya yang besar kecilnya tidak dipengaruhi oleh jumlah produksi, meskipun jumlah produksi yang dihasilkan banyak atau sedikit biaya tetap akan terus dikeluarkan, biaya tersebut adalah sewa lahan dan peralatan. Sedangkan biaya variabel ditentukan oleh jumlah produk yang dihasilkan, biaya tersebut antara lain bahan baku, bahan penolong, bahan lain-lain, tenaga kerja, listrik dan air. Untuk lebih jelasnya struktur biaya pengrajin sale pisang di Kecamatan Senduro Kabupaten Lumajang berdasarkan saluran pemasaran yang digunakan telah disajikan pada Tabel 6.5.</w:t>
      </w:r>
    </w:p>
    <w:p w14:paraId="57CB713D" w14:textId="77777777" w:rsidR="00852128" w:rsidRPr="007F2FD8" w:rsidRDefault="00852128" w:rsidP="007F2FD8">
      <w:pPr>
        <w:pStyle w:val="MDPI14history"/>
        <w:jc w:val="center"/>
        <w:rPr>
          <w:sz w:val="22"/>
        </w:rPr>
      </w:pPr>
      <w:r w:rsidRPr="007F2FD8">
        <w:rPr>
          <w:sz w:val="22"/>
        </w:rPr>
        <w:t>Tabel 6.5. Struktur Rata-Rata Biaya Pengrajin Sale Pisang Per 100 kg Pisang di Kecamatan Senduro Kabupaten Lumajang Tahun 2019</w:t>
      </w:r>
    </w:p>
    <w:tbl>
      <w:tblPr>
        <w:tblW w:w="9546" w:type="dxa"/>
        <w:tblInd w:w="93" w:type="dxa"/>
        <w:tblLook w:val="04A0" w:firstRow="1" w:lastRow="0" w:firstColumn="1" w:lastColumn="0" w:noHBand="0" w:noVBand="1"/>
      </w:tblPr>
      <w:tblGrid>
        <w:gridCol w:w="3518"/>
        <w:gridCol w:w="2876"/>
        <w:gridCol w:w="3152"/>
      </w:tblGrid>
      <w:tr w:rsidR="00852128" w:rsidRPr="00852128" w14:paraId="10458AE6" w14:textId="77777777" w:rsidTr="007F2FD8">
        <w:trPr>
          <w:trHeight w:val="219"/>
        </w:trPr>
        <w:tc>
          <w:tcPr>
            <w:tcW w:w="3518" w:type="dxa"/>
            <w:vMerge w:val="restart"/>
            <w:tcBorders>
              <w:top w:val="single" w:sz="4" w:space="0" w:color="auto"/>
              <w:left w:val="nil"/>
              <w:bottom w:val="single" w:sz="4" w:space="0" w:color="000000"/>
              <w:right w:val="nil"/>
            </w:tcBorders>
            <w:shd w:val="clear" w:color="auto" w:fill="auto"/>
            <w:noWrap/>
            <w:vAlign w:val="center"/>
            <w:hideMark/>
          </w:tcPr>
          <w:p w14:paraId="32C40827" w14:textId="4FE2FC70" w:rsidR="00852128" w:rsidRPr="004C6FD5" w:rsidRDefault="00852128" w:rsidP="004C6FD5">
            <w:pPr>
              <w:pStyle w:val="MDPI14history"/>
              <w:jc w:val="both"/>
              <w:rPr>
                <w:b/>
                <w:sz w:val="20"/>
              </w:rPr>
            </w:pPr>
            <w:r w:rsidRPr="004C6FD5">
              <w:rPr>
                <w:b/>
                <w:sz w:val="20"/>
              </w:rPr>
              <w:t>Jenis Biaya</w:t>
            </w:r>
          </w:p>
        </w:tc>
        <w:tc>
          <w:tcPr>
            <w:tcW w:w="2876" w:type="dxa"/>
            <w:tcBorders>
              <w:top w:val="single" w:sz="4" w:space="0" w:color="auto"/>
              <w:left w:val="nil"/>
              <w:bottom w:val="nil"/>
              <w:right w:val="nil"/>
            </w:tcBorders>
            <w:shd w:val="clear" w:color="auto" w:fill="auto"/>
            <w:noWrap/>
            <w:vAlign w:val="center"/>
            <w:hideMark/>
          </w:tcPr>
          <w:p w14:paraId="25799597" w14:textId="77777777" w:rsidR="00852128" w:rsidRPr="004C6FD5" w:rsidRDefault="00852128" w:rsidP="004C6FD5">
            <w:pPr>
              <w:pStyle w:val="MDPI14history"/>
              <w:jc w:val="both"/>
              <w:rPr>
                <w:b/>
                <w:sz w:val="20"/>
              </w:rPr>
            </w:pPr>
            <w:r w:rsidRPr="004C6FD5">
              <w:rPr>
                <w:b/>
                <w:sz w:val="20"/>
              </w:rPr>
              <w:t>Biaya</w:t>
            </w:r>
          </w:p>
        </w:tc>
        <w:tc>
          <w:tcPr>
            <w:tcW w:w="3152" w:type="dxa"/>
            <w:vMerge w:val="restart"/>
            <w:tcBorders>
              <w:top w:val="single" w:sz="4" w:space="0" w:color="auto"/>
              <w:left w:val="nil"/>
              <w:bottom w:val="single" w:sz="4" w:space="0" w:color="000000"/>
              <w:right w:val="nil"/>
            </w:tcBorders>
            <w:shd w:val="clear" w:color="auto" w:fill="auto"/>
            <w:noWrap/>
            <w:vAlign w:val="center"/>
            <w:hideMark/>
          </w:tcPr>
          <w:p w14:paraId="446C7807" w14:textId="77777777" w:rsidR="00852128" w:rsidRPr="004C6FD5" w:rsidRDefault="00852128" w:rsidP="004C6FD5">
            <w:pPr>
              <w:pStyle w:val="MDPI14history"/>
              <w:jc w:val="both"/>
              <w:rPr>
                <w:b/>
                <w:sz w:val="20"/>
              </w:rPr>
            </w:pPr>
            <w:r w:rsidRPr="004C6FD5">
              <w:rPr>
                <w:b/>
                <w:sz w:val="20"/>
              </w:rPr>
              <w:t>(%)</w:t>
            </w:r>
          </w:p>
        </w:tc>
      </w:tr>
      <w:tr w:rsidR="00852128" w:rsidRPr="00852128" w14:paraId="5F166954" w14:textId="77777777" w:rsidTr="007F2FD8">
        <w:trPr>
          <w:trHeight w:val="219"/>
        </w:trPr>
        <w:tc>
          <w:tcPr>
            <w:tcW w:w="3518" w:type="dxa"/>
            <w:vMerge/>
            <w:tcBorders>
              <w:top w:val="single" w:sz="4" w:space="0" w:color="auto"/>
              <w:left w:val="nil"/>
              <w:bottom w:val="single" w:sz="4" w:space="0" w:color="000000"/>
              <w:right w:val="nil"/>
            </w:tcBorders>
            <w:vAlign w:val="center"/>
            <w:hideMark/>
          </w:tcPr>
          <w:p w14:paraId="56EE51AD" w14:textId="77777777" w:rsidR="00852128" w:rsidRPr="004C6FD5" w:rsidRDefault="00852128" w:rsidP="004C6FD5">
            <w:pPr>
              <w:pStyle w:val="MDPI14history"/>
              <w:jc w:val="both"/>
              <w:rPr>
                <w:sz w:val="20"/>
              </w:rPr>
            </w:pPr>
          </w:p>
        </w:tc>
        <w:tc>
          <w:tcPr>
            <w:tcW w:w="2876" w:type="dxa"/>
            <w:tcBorders>
              <w:top w:val="nil"/>
              <w:left w:val="nil"/>
              <w:bottom w:val="single" w:sz="4" w:space="0" w:color="auto"/>
              <w:right w:val="nil"/>
            </w:tcBorders>
            <w:shd w:val="clear" w:color="auto" w:fill="auto"/>
            <w:noWrap/>
            <w:vAlign w:val="center"/>
            <w:hideMark/>
          </w:tcPr>
          <w:p w14:paraId="0FC03590" w14:textId="77777777" w:rsidR="00852128" w:rsidRPr="004C6FD5" w:rsidRDefault="00852128" w:rsidP="004C6FD5">
            <w:pPr>
              <w:pStyle w:val="MDPI14history"/>
              <w:jc w:val="both"/>
              <w:rPr>
                <w:b/>
                <w:sz w:val="20"/>
              </w:rPr>
            </w:pPr>
            <w:r w:rsidRPr="004C6FD5">
              <w:rPr>
                <w:b/>
                <w:sz w:val="20"/>
              </w:rPr>
              <w:t>(Rp /100 kg pisang)</w:t>
            </w:r>
          </w:p>
        </w:tc>
        <w:tc>
          <w:tcPr>
            <w:tcW w:w="3152" w:type="dxa"/>
            <w:vMerge/>
            <w:tcBorders>
              <w:top w:val="single" w:sz="4" w:space="0" w:color="auto"/>
              <w:left w:val="nil"/>
              <w:bottom w:val="single" w:sz="4" w:space="0" w:color="000000"/>
              <w:right w:val="nil"/>
            </w:tcBorders>
            <w:vAlign w:val="center"/>
            <w:hideMark/>
          </w:tcPr>
          <w:p w14:paraId="5BD39560" w14:textId="77777777" w:rsidR="00852128" w:rsidRPr="004C6FD5" w:rsidRDefault="00852128" w:rsidP="004C6FD5">
            <w:pPr>
              <w:pStyle w:val="MDPI14history"/>
              <w:jc w:val="both"/>
              <w:rPr>
                <w:sz w:val="20"/>
              </w:rPr>
            </w:pPr>
          </w:p>
        </w:tc>
      </w:tr>
      <w:tr w:rsidR="00852128" w:rsidRPr="00852128" w14:paraId="7BDD979A" w14:textId="77777777" w:rsidTr="007F2FD8">
        <w:trPr>
          <w:trHeight w:val="219"/>
        </w:trPr>
        <w:tc>
          <w:tcPr>
            <w:tcW w:w="6394" w:type="dxa"/>
            <w:gridSpan w:val="2"/>
            <w:tcBorders>
              <w:top w:val="nil"/>
              <w:left w:val="nil"/>
              <w:bottom w:val="nil"/>
              <w:right w:val="nil"/>
            </w:tcBorders>
            <w:shd w:val="clear" w:color="auto" w:fill="auto"/>
            <w:noWrap/>
            <w:vAlign w:val="center"/>
            <w:hideMark/>
          </w:tcPr>
          <w:p w14:paraId="79D3931B" w14:textId="77777777" w:rsidR="00852128" w:rsidRPr="004C6FD5" w:rsidRDefault="00852128" w:rsidP="004C6FD5">
            <w:pPr>
              <w:pStyle w:val="MDPI14history"/>
              <w:jc w:val="both"/>
              <w:rPr>
                <w:sz w:val="20"/>
              </w:rPr>
            </w:pPr>
            <w:r w:rsidRPr="004C6FD5">
              <w:rPr>
                <w:sz w:val="20"/>
              </w:rPr>
              <w:t>Biaya Tetap</w:t>
            </w:r>
          </w:p>
        </w:tc>
        <w:tc>
          <w:tcPr>
            <w:tcW w:w="3152" w:type="dxa"/>
            <w:tcBorders>
              <w:top w:val="nil"/>
              <w:left w:val="nil"/>
              <w:bottom w:val="nil"/>
              <w:right w:val="nil"/>
            </w:tcBorders>
            <w:shd w:val="clear" w:color="auto" w:fill="auto"/>
            <w:noWrap/>
            <w:vAlign w:val="center"/>
            <w:hideMark/>
          </w:tcPr>
          <w:p w14:paraId="44BF599C" w14:textId="77777777" w:rsidR="00852128" w:rsidRPr="004C6FD5" w:rsidRDefault="00852128" w:rsidP="004C6FD5">
            <w:pPr>
              <w:pStyle w:val="MDPI14history"/>
              <w:jc w:val="both"/>
              <w:rPr>
                <w:sz w:val="20"/>
              </w:rPr>
            </w:pPr>
          </w:p>
        </w:tc>
      </w:tr>
      <w:tr w:rsidR="00852128" w:rsidRPr="00852128" w14:paraId="073EBD28" w14:textId="77777777" w:rsidTr="007F2FD8">
        <w:trPr>
          <w:trHeight w:val="219"/>
        </w:trPr>
        <w:tc>
          <w:tcPr>
            <w:tcW w:w="3518" w:type="dxa"/>
            <w:tcBorders>
              <w:top w:val="nil"/>
              <w:left w:val="nil"/>
              <w:bottom w:val="nil"/>
              <w:right w:val="nil"/>
            </w:tcBorders>
            <w:shd w:val="clear" w:color="auto" w:fill="auto"/>
            <w:noWrap/>
            <w:vAlign w:val="center"/>
            <w:hideMark/>
          </w:tcPr>
          <w:p w14:paraId="7F0DD84A" w14:textId="77777777" w:rsidR="00852128" w:rsidRPr="004C6FD5" w:rsidRDefault="00852128" w:rsidP="004C6FD5">
            <w:pPr>
              <w:pStyle w:val="MDPI14history"/>
              <w:jc w:val="both"/>
              <w:rPr>
                <w:sz w:val="20"/>
              </w:rPr>
            </w:pPr>
            <w:r w:rsidRPr="004C6FD5">
              <w:rPr>
                <w:sz w:val="20"/>
              </w:rPr>
              <w:t>a. Sewa Lahan</w:t>
            </w:r>
          </w:p>
        </w:tc>
        <w:tc>
          <w:tcPr>
            <w:tcW w:w="2876" w:type="dxa"/>
            <w:tcBorders>
              <w:top w:val="nil"/>
              <w:left w:val="nil"/>
              <w:bottom w:val="nil"/>
              <w:right w:val="nil"/>
            </w:tcBorders>
            <w:shd w:val="clear" w:color="auto" w:fill="auto"/>
            <w:noWrap/>
            <w:vAlign w:val="center"/>
            <w:hideMark/>
          </w:tcPr>
          <w:p w14:paraId="512F9E12" w14:textId="77777777" w:rsidR="00852128" w:rsidRPr="004C6FD5" w:rsidRDefault="00852128" w:rsidP="004C6FD5">
            <w:pPr>
              <w:pStyle w:val="MDPI14history"/>
              <w:jc w:val="both"/>
              <w:rPr>
                <w:sz w:val="20"/>
              </w:rPr>
            </w:pPr>
            <w:r w:rsidRPr="004C6FD5">
              <w:rPr>
                <w:sz w:val="20"/>
              </w:rPr>
              <w:t>1.954</w:t>
            </w:r>
          </w:p>
        </w:tc>
        <w:tc>
          <w:tcPr>
            <w:tcW w:w="3152" w:type="dxa"/>
            <w:tcBorders>
              <w:top w:val="nil"/>
              <w:left w:val="nil"/>
              <w:bottom w:val="nil"/>
              <w:right w:val="nil"/>
            </w:tcBorders>
            <w:shd w:val="clear" w:color="auto" w:fill="auto"/>
            <w:noWrap/>
            <w:vAlign w:val="center"/>
            <w:hideMark/>
          </w:tcPr>
          <w:p w14:paraId="2ACFF6E0" w14:textId="77777777" w:rsidR="00852128" w:rsidRPr="004C6FD5" w:rsidRDefault="00852128" w:rsidP="004C6FD5">
            <w:pPr>
              <w:pStyle w:val="MDPI14history"/>
              <w:jc w:val="both"/>
              <w:rPr>
                <w:sz w:val="20"/>
              </w:rPr>
            </w:pPr>
            <w:r w:rsidRPr="004C6FD5">
              <w:rPr>
                <w:sz w:val="20"/>
              </w:rPr>
              <w:t>0,14</w:t>
            </w:r>
          </w:p>
        </w:tc>
      </w:tr>
      <w:tr w:rsidR="00852128" w:rsidRPr="00852128" w14:paraId="0CC44332" w14:textId="77777777" w:rsidTr="007F2FD8">
        <w:trPr>
          <w:trHeight w:val="219"/>
        </w:trPr>
        <w:tc>
          <w:tcPr>
            <w:tcW w:w="3518" w:type="dxa"/>
            <w:tcBorders>
              <w:top w:val="nil"/>
              <w:left w:val="nil"/>
              <w:bottom w:val="nil"/>
              <w:right w:val="nil"/>
            </w:tcBorders>
            <w:shd w:val="clear" w:color="auto" w:fill="auto"/>
            <w:noWrap/>
            <w:vAlign w:val="center"/>
            <w:hideMark/>
          </w:tcPr>
          <w:p w14:paraId="0CEB497A" w14:textId="77777777" w:rsidR="00852128" w:rsidRPr="004C6FD5" w:rsidRDefault="00852128" w:rsidP="004C6FD5">
            <w:pPr>
              <w:pStyle w:val="MDPI14history"/>
              <w:jc w:val="both"/>
              <w:rPr>
                <w:sz w:val="20"/>
              </w:rPr>
            </w:pPr>
            <w:r w:rsidRPr="004C6FD5">
              <w:rPr>
                <w:sz w:val="20"/>
              </w:rPr>
              <w:t>b. Penyusutan Alat</w:t>
            </w:r>
          </w:p>
        </w:tc>
        <w:tc>
          <w:tcPr>
            <w:tcW w:w="2876" w:type="dxa"/>
            <w:tcBorders>
              <w:top w:val="nil"/>
              <w:left w:val="nil"/>
              <w:bottom w:val="nil"/>
              <w:right w:val="nil"/>
            </w:tcBorders>
            <w:shd w:val="clear" w:color="auto" w:fill="auto"/>
            <w:noWrap/>
            <w:vAlign w:val="center"/>
            <w:hideMark/>
          </w:tcPr>
          <w:p w14:paraId="396E8BA9" w14:textId="77777777" w:rsidR="00852128" w:rsidRPr="004C6FD5" w:rsidRDefault="00852128" w:rsidP="004C6FD5">
            <w:pPr>
              <w:pStyle w:val="MDPI14history"/>
              <w:jc w:val="both"/>
              <w:rPr>
                <w:sz w:val="20"/>
              </w:rPr>
            </w:pPr>
            <w:r w:rsidRPr="004C6FD5">
              <w:rPr>
                <w:sz w:val="20"/>
              </w:rPr>
              <w:t>11.076</w:t>
            </w:r>
          </w:p>
        </w:tc>
        <w:tc>
          <w:tcPr>
            <w:tcW w:w="3152" w:type="dxa"/>
            <w:tcBorders>
              <w:top w:val="nil"/>
              <w:left w:val="nil"/>
              <w:bottom w:val="nil"/>
              <w:right w:val="nil"/>
            </w:tcBorders>
            <w:shd w:val="clear" w:color="auto" w:fill="auto"/>
            <w:noWrap/>
            <w:vAlign w:val="center"/>
            <w:hideMark/>
          </w:tcPr>
          <w:p w14:paraId="60F0B107" w14:textId="77777777" w:rsidR="00852128" w:rsidRPr="004C6FD5" w:rsidRDefault="00852128" w:rsidP="004C6FD5">
            <w:pPr>
              <w:pStyle w:val="MDPI14history"/>
              <w:jc w:val="both"/>
              <w:rPr>
                <w:sz w:val="20"/>
              </w:rPr>
            </w:pPr>
            <w:r w:rsidRPr="004C6FD5">
              <w:rPr>
                <w:sz w:val="20"/>
              </w:rPr>
              <w:t>0,82</w:t>
            </w:r>
          </w:p>
        </w:tc>
      </w:tr>
      <w:tr w:rsidR="00852128" w:rsidRPr="00852128" w14:paraId="41003290" w14:textId="77777777" w:rsidTr="007F2FD8">
        <w:trPr>
          <w:trHeight w:val="219"/>
        </w:trPr>
        <w:tc>
          <w:tcPr>
            <w:tcW w:w="3518" w:type="dxa"/>
            <w:tcBorders>
              <w:top w:val="nil"/>
              <w:left w:val="nil"/>
              <w:bottom w:val="nil"/>
              <w:right w:val="nil"/>
            </w:tcBorders>
            <w:shd w:val="clear" w:color="auto" w:fill="auto"/>
            <w:noWrap/>
            <w:vAlign w:val="center"/>
            <w:hideMark/>
          </w:tcPr>
          <w:p w14:paraId="60528CFC" w14:textId="77777777" w:rsidR="00852128" w:rsidRPr="004C6FD5" w:rsidRDefault="00852128" w:rsidP="004C6FD5">
            <w:pPr>
              <w:pStyle w:val="MDPI14history"/>
              <w:jc w:val="both"/>
              <w:rPr>
                <w:sz w:val="20"/>
              </w:rPr>
            </w:pPr>
            <w:r w:rsidRPr="004C6FD5">
              <w:rPr>
                <w:sz w:val="20"/>
              </w:rPr>
              <w:t>Jumlah</w:t>
            </w:r>
          </w:p>
        </w:tc>
        <w:tc>
          <w:tcPr>
            <w:tcW w:w="2876" w:type="dxa"/>
            <w:tcBorders>
              <w:top w:val="nil"/>
              <w:left w:val="nil"/>
              <w:bottom w:val="nil"/>
              <w:right w:val="nil"/>
            </w:tcBorders>
            <w:shd w:val="clear" w:color="auto" w:fill="auto"/>
            <w:noWrap/>
            <w:vAlign w:val="center"/>
            <w:hideMark/>
          </w:tcPr>
          <w:p w14:paraId="59F785BF" w14:textId="77777777" w:rsidR="00852128" w:rsidRPr="004C6FD5" w:rsidRDefault="00852128" w:rsidP="004C6FD5">
            <w:pPr>
              <w:pStyle w:val="MDPI14history"/>
              <w:jc w:val="both"/>
              <w:rPr>
                <w:sz w:val="20"/>
              </w:rPr>
            </w:pPr>
            <w:r w:rsidRPr="004C6FD5">
              <w:rPr>
                <w:sz w:val="20"/>
              </w:rPr>
              <w:t>13.030</w:t>
            </w:r>
          </w:p>
        </w:tc>
        <w:tc>
          <w:tcPr>
            <w:tcW w:w="3152" w:type="dxa"/>
            <w:tcBorders>
              <w:top w:val="nil"/>
              <w:left w:val="nil"/>
              <w:bottom w:val="nil"/>
              <w:right w:val="nil"/>
            </w:tcBorders>
            <w:shd w:val="clear" w:color="auto" w:fill="auto"/>
            <w:noWrap/>
            <w:vAlign w:val="center"/>
            <w:hideMark/>
          </w:tcPr>
          <w:p w14:paraId="07D2E74D" w14:textId="77777777" w:rsidR="00852128" w:rsidRPr="004C6FD5" w:rsidRDefault="00852128" w:rsidP="004C6FD5">
            <w:pPr>
              <w:pStyle w:val="MDPI14history"/>
              <w:jc w:val="both"/>
              <w:rPr>
                <w:sz w:val="20"/>
              </w:rPr>
            </w:pPr>
            <w:r w:rsidRPr="004C6FD5">
              <w:rPr>
                <w:sz w:val="20"/>
              </w:rPr>
              <w:t>0,96</w:t>
            </w:r>
          </w:p>
        </w:tc>
      </w:tr>
      <w:tr w:rsidR="00852128" w:rsidRPr="00852128" w14:paraId="32CF2939" w14:textId="77777777" w:rsidTr="007F2FD8">
        <w:trPr>
          <w:trHeight w:val="219"/>
        </w:trPr>
        <w:tc>
          <w:tcPr>
            <w:tcW w:w="3518" w:type="dxa"/>
            <w:tcBorders>
              <w:top w:val="nil"/>
              <w:left w:val="nil"/>
              <w:bottom w:val="nil"/>
              <w:right w:val="nil"/>
            </w:tcBorders>
            <w:shd w:val="clear" w:color="auto" w:fill="auto"/>
            <w:noWrap/>
            <w:vAlign w:val="center"/>
            <w:hideMark/>
          </w:tcPr>
          <w:p w14:paraId="3FA0A3FE" w14:textId="77777777" w:rsidR="00852128" w:rsidRPr="004C6FD5" w:rsidRDefault="00852128" w:rsidP="004C6FD5">
            <w:pPr>
              <w:pStyle w:val="MDPI14history"/>
              <w:jc w:val="both"/>
              <w:rPr>
                <w:sz w:val="20"/>
              </w:rPr>
            </w:pPr>
            <w:r w:rsidRPr="004C6FD5">
              <w:rPr>
                <w:sz w:val="20"/>
              </w:rPr>
              <w:t>Biaya Variabel</w:t>
            </w:r>
          </w:p>
        </w:tc>
        <w:tc>
          <w:tcPr>
            <w:tcW w:w="6028" w:type="dxa"/>
            <w:gridSpan w:val="2"/>
            <w:tcBorders>
              <w:top w:val="nil"/>
              <w:left w:val="nil"/>
              <w:bottom w:val="nil"/>
              <w:right w:val="nil"/>
            </w:tcBorders>
            <w:shd w:val="clear" w:color="auto" w:fill="auto"/>
            <w:vAlign w:val="center"/>
            <w:hideMark/>
          </w:tcPr>
          <w:p w14:paraId="10C00D69" w14:textId="77777777" w:rsidR="00852128" w:rsidRPr="004C6FD5" w:rsidRDefault="00852128" w:rsidP="004C6FD5">
            <w:pPr>
              <w:pStyle w:val="MDPI14history"/>
              <w:jc w:val="both"/>
              <w:rPr>
                <w:sz w:val="20"/>
              </w:rPr>
            </w:pPr>
          </w:p>
        </w:tc>
      </w:tr>
      <w:tr w:rsidR="00852128" w:rsidRPr="00852128" w14:paraId="75332C75" w14:textId="77777777" w:rsidTr="007F2FD8">
        <w:trPr>
          <w:trHeight w:val="219"/>
        </w:trPr>
        <w:tc>
          <w:tcPr>
            <w:tcW w:w="3518" w:type="dxa"/>
            <w:tcBorders>
              <w:top w:val="nil"/>
              <w:left w:val="nil"/>
              <w:bottom w:val="nil"/>
              <w:right w:val="nil"/>
            </w:tcBorders>
            <w:shd w:val="clear" w:color="auto" w:fill="auto"/>
            <w:noWrap/>
            <w:vAlign w:val="center"/>
            <w:hideMark/>
          </w:tcPr>
          <w:p w14:paraId="506D2C66" w14:textId="50A454D7" w:rsidR="00852128" w:rsidRPr="004C6FD5" w:rsidRDefault="00852128" w:rsidP="004C6FD5">
            <w:pPr>
              <w:pStyle w:val="MDPI14history"/>
              <w:jc w:val="both"/>
              <w:rPr>
                <w:sz w:val="20"/>
              </w:rPr>
            </w:pPr>
            <w:r w:rsidRPr="004C6FD5">
              <w:rPr>
                <w:sz w:val="20"/>
              </w:rPr>
              <w:t>a. Biaya Bahan Baku</w:t>
            </w:r>
          </w:p>
        </w:tc>
        <w:tc>
          <w:tcPr>
            <w:tcW w:w="2876" w:type="dxa"/>
            <w:tcBorders>
              <w:top w:val="nil"/>
              <w:left w:val="nil"/>
              <w:bottom w:val="nil"/>
              <w:right w:val="nil"/>
            </w:tcBorders>
            <w:shd w:val="clear" w:color="auto" w:fill="auto"/>
            <w:noWrap/>
            <w:vAlign w:val="center"/>
            <w:hideMark/>
          </w:tcPr>
          <w:p w14:paraId="074D23D8" w14:textId="77777777" w:rsidR="00852128" w:rsidRPr="004C6FD5" w:rsidRDefault="00852128" w:rsidP="004C6FD5">
            <w:pPr>
              <w:pStyle w:val="MDPI14history"/>
              <w:jc w:val="both"/>
              <w:rPr>
                <w:sz w:val="20"/>
              </w:rPr>
            </w:pPr>
            <w:r w:rsidRPr="004C6FD5">
              <w:rPr>
                <w:sz w:val="20"/>
              </w:rPr>
              <w:t>833.333</w:t>
            </w:r>
          </w:p>
        </w:tc>
        <w:tc>
          <w:tcPr>
            <w:tcW w:w="3152" w:type="dxa"/>
            <w:tcBorders>
              <w:top w:val="nil"/>
              <w:left w:val="nil"/>
              <w:bottom w:val="nil"/>
              <w:right w:val="nil"/>
            </w:tcBorders>
            <w:shd w:val="clear" w:color="auto" w:fill="auto"/>
            <w:noWrap/>
            <w:vAlign w:val="center"/>
            <w:hideMark/>
          </w:tcPr>
          <w:p w14:paraId="3564C054" w14:textId="77777777" w:rsidR="00852128" w:rsidRPr="004C6FD5" w:rsidRDefault="00852128" w:rsidP="004C6FD5">
            <w:pPr>
              <w:pStyle w:val="MDPI14history"/>
              <w:jc w:val="both"/>
              <w:rPr>
                <w:sz w:val="20"/>
              </w:rPr>
            </w:pPr>
            <w:r w:rsidRPr="004C6FD5">
              <w:rPr>
                <w:sz w:val="20"/>
              </w:rPr>
              <w:t>61,6</w:t>
            </w:r>
          </w:p>
        </w:tc>
      </w:tr>
      <w:tr w:rsidR="00852128" w:rsidRPr="00852128" w14:paraId="2C547A96" w14:textId="77777777" w:rsidTr="007F2FD8">
        <w:trPr>
          <w:trHeight w:val="219"/>
        </w:trPr>
        <w:tc>
          <w:tcPr>
            <w:tcW w:w="3518" w:type="dxa"/>
            <w:tcBorders>
              <w:top w:val="nil"/>
              <w:left w:val="nil"/>
              <w:bottom w:val="nil"/>
              <w:right w:val="nil"/>
            </w:tcBorders>
            <w:shd w:val="clear" w:color="auto" w:fill="auto"/>
            <w:noWrap/>
            <w:vAlign w:val="center"/>
            <w:hideMark/>
          </w:tcPr>
          <w:p w14:paraId="473D6B75" w14:textId="77777777" w:rsidR="00852128" w:rsidRPr="004C6FD5" w:rsidRDefault="00852128" w:rsidP="004C6FD5">
            <w:pPr>
              <w:pStyle w:val="MDPI14history"/>
              <w:jc w:val="both"/>
              <w:rPr>
                <w:sz w:val="20"/>
              </w:rPr>
            </w:pPr>
            <w:r w:rsidRPr="004C6FD5">
              <w:rPr>
                <w:sz w:val="20"/>
              </w:rPr>
              <w:t>b. Biaya Penolong</w:t>
            </w:r>
          </w:p>
        </w:tc>
        <w:tc>
          <w:tcPr>
            <w:tcW w:w="2876" w:type="dxa"/>
            <w:tcBorders>
              <w:top w:val="nil"/>
              <w:left w:val="nil"/>
              <w:bottom w:val="nil"/>
              <w:right w:val="nil"/>
            </w:tcBorders>
            <w:shd w:val="clear" w:color="auto" w:fill="auto"/>
            <w:noWrap/>
            <w:vAlign w:val="center"/>
            <w:hideMark/>
          </w:tcPr>
          <w:p w14:paraId="1A503129" w14:textId="77777777" w:rsidR="00852128" w:rsidRPr="004C6FD5" w:rsidRDefault="00852128" w:rsidP="004C6FD5">
            <w:pPr>
              <w:pStyle w:val="MDPI14history"/>
              <w:jc w:val="both"/>
              <w:rPr>
                <w:sz w:val="20"/>
              </w:rPr>
            </w:pPr>
            <w:r w:rsidRPr="004C6FD5">
              <w:rPr>
                <w:sz w:val="20"/>
              </w:rPr>
              <w:t>109.327</w:t>
            </w:r>
          </w:p>
        </w:tc>
        <w:tc>
          <w:tcPr>
            <w:tcW w:w="3152" w:type="dxa"/>
            <w:tcBorders>
              <w:top w:val="nil"/>
              <w:left w:val="nil"/>
              <w:bottom w:val="nil"/>
              <w:right w:val="nil"/>
            </w:tcBorders>
            <w:shd w:val="clear" w:color="auto" w:fill="auto"/>
            <w:noWrap/>
            <w:vAlign w:val="center"/>
            <w:hideMark/>
          </w:tcPr>
          <w:p w14:paraId="117ABA94" w14:textId="77777777" w:rsidR="00852128" w:rsidRPr="004C6FD5" w:rsidRDefault="00852128" w:rsidP="004C6FD5">
            <w:pPr>
              <w:pStyle w:val="MDPI14history"/>
              <w:jc w:val="both"/>
              <w:rPr>
                <w:sz w:val="20"/>
              </w:rPr>
            </w:pPr>
            <w:r w:rsidRPr="004C6FD5">
              <w:rPr>
                <w:sz w:val="20"/>
              </w:rPr>
              <w:t>8,08</w:t>
            </w:r>
          </w:p>
        </w:tc>
      </w:tr>
      <w:tr w:rsidR="00852128" w:rsidRPr="00852128" w14:paraId="2BF6C87A" w14:textId="77777777" w:rsidTr="007F2FD8">
        <w:trPr>
          <w:trHeight w:val="219"/>
        </w:trPr>
        <w:tc>
          <w:tcPr>
            <w:tcW w:w="3518" w:type="dxa"/>
            <w:tcBorders>
              <w:top w:val="nil"/>
              <w:left w:val="nil"/>
              <w:bottom w:val="nil"/>
              <w:right w:val="nil"/>
            </w:tcBorders>
            <w:shd w:val="clear" w:color="auto" w:fill="auto"/>
            <w:noWrap/>
            <w:vAlign w:val="center"/>
            <w:hideMark/>
          </w:tcPr>
          <w:p w14:paraId="3FEF9686" w14:textId="77777777" w:rsidR="00852128" w:rsidRPr="004C6FD5" w:rsidRDefault="00852128" w:rsidP="004C6FD5">
            <w:pPr>
              <w:pStyle w:val="MDPI14history"/>
              <w:jc w:val="both"/>
              <w:rPr>
                <w:sz w:val="20"/>
              </w:rPr>
            </w:pPr>
            <w:r w:rsidRPr="004C6FD5">
              <w:rPr>
                <w:sz w:val="20"/>
              </w:rPr>
              <w:t>c. Biaya Bakar</w:t>
            </w:r>
          </w:p>
        </w:tc>
        <w:tc>
          <w:tcPr>
            <w:tcW w:w="2876" w:type="dxa"/>
            <w:tcBorders>
              <w:top w:val="nil"/>
              <w:left w:val="nil"/>
              <w:bottom w:val="nil"/>
              <w:right w:val="nil"/>
            </w:tcBorders>
            <w:shd w:val="clear" w:color="auto" w:fill="auto"/>
            <w:noWrap/>
            <w:vAlign w:val="center"/>
            <w:hideMark/>
          </w:tcPr>
          <w:p w14:paraId="656E57D6" w14:textId="77777777" w:rsidR="00852128" w:rsidRPr="004C6FD5" w:rsidRDefault="00852128" w:rsidP="004C6FD5">
            <w:pPr>
              <w:pStyle w:val="MDPI14history"/>
              <w:jc w:val="both"/>
              <w:rPr>
                <w:sz w:val="20"/>
              </w:rPr>
            </w:pPr>
            <w:r w:rsidRPr="004C6FD5">
              <w:rPr>
                <w:sz w:val="20"/>
              </w:rPr>
              <w:t>35.288</w:t>
            </w:r>
          </w:p>
        </w:tc>
        <w:tc>
          <w:tcPr>
            <w:tcW w:w="3152" w:type="dxa"/>
            <w:tcBorders>
              <w:top w:val="nil"/>
              <w:left w:val="nil"/>
              <w:bottom w:val="nil"/>
              <w:right w:val="nil"/>
            </w:tcBorders>
            <w:shd w:val="clear" w:color="auto" w:fill="auto"/>
            <w:noWrap/>
            <w:vAlign w:val="center"/>
            <w:hideMark/>
          </w:tcPr>
          <w:p w14:paraId="552C9FAE" w14:textId="77777777" w:rsidR="00852128" w:rsidRPr="004C6FD5" w:rsidRDefault="00852128" w:rsidP="004C6FD5">
            <w:pPr>
              <w:pStyle w:val="MDPI14history"/>
              <w:jc w:val="both"/>
              <w:rPr>
                <w:sz w:val="20"/>
              </w:rPr>
            </w:pPr>
            <w:r w:rsidRPr="004C6FD5">
              <w:rPr>
                <w:sz w:val="20"/>
              </w:rPr>
              <w:t>2,61</w:t>
            </w:r>
          </w:p>
        </w:tc>
      </w:tr>
      <w:tr w:rsidR="00852128" w:rsidRPr="00852128" w14:paraId="7681869A" w14:textId="77777777" w:rsidTr="007F2FD8">
        <w:trPr>
          <w:trHeight w:val="219"/>
        </w:trPr>
        <w:tc>
          <w:tcPr>
            <w:tcW w:w="3518" w:type="dxa"/>
            <w:tcBorders>
              <w:top w:val="nil"/>
              <w:left w:val="nil"/>
              <w:bottom w:val="nil"/>
              <w:right w:val="nil"/>
            </w:tcBorders>
            <w:shd w:val="clear" w:color="auto" w:fill="auto"/>
            <w:noWrap/>
            <w:vAlign w:val="center"/>
            <w:hideMark/>
          </w:tcPr>
          <w:p w14:paraId="3575CA3C" w14:textId="77777777" w:rsidR="00852128" w:rsidRPr="004C6FD5" w:rsidRDefault="00852128" w:rsidP="004C6FD5">
            <w:pPr>
              <w:pStyle w:val="MDPI14history"/>
              <w:jc w:val="both"/>
              <w:rPr>
                <w:sz w:val="20"/>
              </w:rPr>
            </w:pPr>
            <w:r w:rsidRPr="004C6FD5">
              <w:rPr>
                <w:sz w:val="20"/>
              </w:rPr>
              <w:t>d. Bahan lain-lain</w:t>
            </w:r>
          </w:p>
        </w:tc>
        <w:tc>
          <w:tcPr>
            <w:tcW w:w="2876" w:type="dxa"/>
            <w:tcBorders>
              <w:top w:val="nil"/>
              <w:left w:val="nil"/>
              <w:bottom w:val="nil"/>
              <w:right w:val="nil"/>
            </w:tcBorders>
            <w:shd w:val="clear" w:color="auto" w:fill="auto"/>
            <w:noWrap/>
            <w:vAlign w:val="center"/>
            <w:hideMark/>
          </w:tcPr>
          <w:p w14:paraId="02DC3871" w14:textId="77777777" w:rsidR="00852128" w:rsidRPr="004C6FD5" w:rsidRDefault="00852128" w:rsidP="004C6FD5">
            <w:pPr>
              <w:pStyle w:val="MDPI14history"/>
              <w:jc w:val="both"/>
              <w:rPr>
                <w:sz w:val="20"/>
              </w:rPr>
            </w:pPr>
            <w:r w:rsidRPr="004C6FD5">
              <w:rPr>
                <w:sz w:val="20"/>
              </w:rPr>
              <w:t>161.093</w:t>
            </w:r>
          </w:p>
        </w:tc>
        <w:tc>
          <w:tcPr>
            <w:tcW w:w="3152" w:type="dxa"/>
            <w:tcBorders>
              <w:top w:val="nil"/>
              <w:left w:val="nil"/>
              <w:bottom w:val="nil"/>
              <w:right w:val="nil"/>
            </w:tcBorders>
            <w:shd w:val="clear" w:color="auto" w:fill="auto"/>
            <w:noWrap/>
            <w:vAlign w:val="center"/>
            <w:hideMark/>
          </w:tcPr>
          <w:p w14:paraId="556DF5F4" w14:textId="77777777" w:rsidR="00852128" w:rsidRPr="004C6FD5" w:rsidRDefault="00852128" w:rsidP="004C6FD5">
            <w:pPr>
              <w:pStyle w:val="MDPI14history"/>
              <w:jc w:val="both"/>
              <w:rPr>
                <w:sz w:val="20"/>
              </w:rPr>
            </w:pPr>
            <w:r w:rsidRPr="004C6FD5">
              <w:rPr>
                <w:sz w:val="20"/>
              </w:rPr>
              <w:t>11,91</w:t>
            </w:r>
          </w:p>
        </w:tc>
      </w:tr>
      <w:tr w:rsidR="00852128" w:rsidRPr="00852128" w14:paraId="6956AEFB" w14:textId="77777777" w:rsidTr="007F2FD8">
        <w:trPr>
          <w:trHeight w:val="219"/>
        </w:trPr>
        <w:tc>
          <w:tcPr>
            <w:tcW w:w="3518" w:type="dxa"/>
            <w:tcBorders>
              <w:top w:val="nil"/>
              <w:left w:val="nil"/>
              <w:bottom w:val="nil"/>
              <w:right w:val="nil"/>
            </w:tcBorders>
            <w:shd w:val="clear" w:color="auto" w:fill="auto"/>
            <w:noWrap/>
            <w:vAlign w:val="center"/>
            <w:hideMark/>
          </w:tcPr>
          <w:p w14:paraId="6215C78A" w14:textId="77777777" w:rsidR="00852128" w:rsidRPr="004C6FD5" w:rsidRDefault="00852128" w:rsidP="004C6FD5">
            <w:pPr>
              <w:pStyle w:val="MDPI14history"/>
              <w:jc w:val="both"/>
              <w:rPr>
                <w:sz w:val="20"/>
              </w:rPr>
            </w:pPr>
            <w:r w:rsidRPr="004C6FD5">
              <w:rPr>
                <w:sz w:val="20"/>
              </w:rPr>
              <w:t>e. Biaya Tenaga Kerja</w:t>
            </w:r>
          </w:p>
        </w:tc>
        <w:tc>
          <w:tcPr>
            <w:tcW w:w="2876" w:type="dxa"/>
            <w:tcBorders>
              <w:top w:val="nil"/>
              <w:left w:val="nil"/>
              <w:bottom w:val="nil"/>
              <w:right w:val="nil"/>
            </w:tcBorders>
            <w:shd w:val="clear" w:color="auto" w:fill="auto"/>
            <w:noWrap/>
            <w:vAlign w:val="center"/>
            <w:hideMark/>
          </w:tcPr>
          <w:p w14:paraId="7894F43D" w14:textId="77777777" w:rsidR="00852128" w:rsidRPr="004C6FD5" w:rsidRDefault="00852128" w:rsidP="004C6FD5">
            <w:pPr>
              <w:pStyle w:val="MDPI14history"/>
              <w:jc w:val="both"/>
              <w:rPr>
                <w:sz w:val="20"/>
              </w:rPr>
            </w:pPr>
            <w:r w:rsidRPr="004C6FD5">
              <w:rPr>
                <w:sz w:val="20"/>
              </w:rPr>
              <w:t>180.258</w:t>
            </w:r>
          </w:p>
        </w:tc>
        <w:tc>
          <w:tcPr>
            <w:tcW w:w="3152" w:type="dxa"/>
            <w:tcBorders>
              <w:top w:val="nil"/>
              <w:left w:val="nil"/>
              <w:bottom w:val="nil"/>
              <w:right w:val="nil"/>
            </w:tcBorders>
            <w:shd w:val="clear" w:color="auto" w:fill="auto"/>
            <w:noWrap/>
            <w:vAlign w:val="center"/>
            <w:hideMark/>
          </w:tcPr>
          <w:p w14:paraId="056AB2B6" w14:textId="77777777" w:rsidR="00852128" w:rsidRPr="004C6FD5" w:rsidRDefault="00852128" w:rsidP="004C6FD5">
            <w:pPr>
              <w:pStyle w:val="MDPI14history"/>
              <w:jc w:val="both"/>
              <w:rPr>
                <w:sz w:val="20"/>
              </w:rPr>
            </w:pPr>
            <w:r w:rsidRPr="004C6FD5">
              <w:rPr>
                <w:sz w:val="20"/>
              </w:rPr>
              <w:t>13,32</w:t>
            </w:r>
          </w:p>
        </w:tc>
      </w:tr>
      <w:tr w:rsidR="00852128" w:rsidRPr="00852128" w14:paraId="6A61E5E1" w14:textId="77777777" w:rsidTr="007F2FD8">
        <w:trPr>
          <w:trHeight w:val="219"/>
        </w:trPr>
        <w:tc>
          <w:tcPr>
            <w:tcW w:w="3518" w:type="dxa"/>
            <w:tcBorders>
              <w:top w:val="nil"/>
              <w:left w:val="nil"/>
              <w:bottom w:val="nil"/>
              <w:right w:val="nil"/>
            </w:tcBorders>
            <w:shd w:val="clear" w:color="auto" w:fill="auto"/>
            <w:noWrap/>
            <w:vAlign w:val="center"/>
            <w:hideMark/>
          </w:tcPr>
          <w:p w14:paraId="3D83BC3C" w14:textId="77777777" w:rsidR="00852128" w:rsidRPr="004C6FD5" w:rsidRDefault="00852128" w:rsidP="004C6FD5">
            <w:pPr>
              <w:pStyle w:val="MDPI14history"/>
              <w:jc w:val="both"/>
              <w:rPr>
                <w:sz w:val="20"/>
              </w:rPr>
            </w:pPr>
            <w:r w:rsidRPr="004C6FD5">
              <w:rPr>
                <w:sz w:val="20"/>
              </w:rPr>
              <w:t>f. Transportasi</w:t>
            </w:r>
          </w:p>
        </w:tc>
        <w:tc>
          <w:tcPr>
            <w:tcW w:w="2876" w:type="dxa"/>
            <w:tcBorders>
              <w:top w:val="nil"/>
              <w:left w:val="nil"/>
              <w:bottom w:val="nil"/>
              <w:right w:val="nil"/>
            </w:tcBorders>
            <w:shd w:val="clear" w:color="auto" w:fill="auto"/>
            <w:noWrap/>
            <w:vAlign w:val="center"/>
            <w:hideMark/>
          </w:tcPr>
          <w:p w14:paraId="01D9169A" w14:textId="77777777" w:rsidR="00852128" w:rsidRPr="004C6FD5" w:rsidRDefault="00852128" w:rsidP="004C6FD5">
            <w:pPr>
              <w:pStyle w:val="MDPI14history"/>
              <w:jc w:val="both"/>
              <w:rPr>
                <w:sz w:val="20"/>
              </w:rPr>
            </w:pPr>
            <w:r w:rsidRPr="004C6FD5">
              <w:rPr>
                <w:sz w:val="20"/>
              </w:rPr>
              <w:t>10.605</w:t>
            </w:r>
          </w:p>
        </w:tc>
        <w:tc>
          <w:tcPr>
            <w:tcW w:w="3152" w:type="dxa"/>
            <w:tcBorders>
              <w:top w:val="nil"/>
              <w:left w:val="nil"/>
              <w:bottom w:val="nil"/>
              <w:right w:val="nil"/>
            </w:tcBorders>
            <w:shd w:val="clear" w:color="auto" w:fill="auto"/>
            <w:noWrap/>
            <w:vAlign w:val="center"/>
            <w:hideMark/>
          </w:tcPr>
          <w:p w14:paraId="0044CC65" w14:textId="77777777" w:rsidR="00852128" w:rsidRPr="004C6FD5" w:rsidRDefault="00852128" w:rsidP="004C6FD5">
            <w:pPr>
              <w:pStyle w:val="MDPI14history"/>
              <w:jc w:val="both"/>
              <w:rPr>
                <w:sz w:val="20"/>
              </w:rPr>
            </w:pPr>
            <w:r w:rsidRPr="004C6FD5">
              <w:rPr>
                <w:sz w:val="20"/>
              </w:rPr>
              <w:t>0,78</w:t>
            </w:r>
          </w:p>
        </w:tc>
      </w:tr>
      <w:tr w:rsidR="00852128" w:rsidRPr="00852128" w14:paraId="7490FC3E" w14:textId="77777777" w:rsidTr="007F2FD8">
        <w:trPr>
          <w:trHeight w:val="219"/>
        </w:trPr>
        <w:tc>
          <w:tcPr>
            <w:tcW w:w="3518" w:type="dxa"/>
            <w:tcBorders>
              <w:top w:val="nil"/>
              <w:left w:val="nil"/>
              <w:bottom w:val="nil"/>
              <w:right w:val="nil"/>
            </w:tcBorders>
            <w:shd w:val="clear" w:color="auto" w:fill="auto"/>
            <w:noWrap/>
            <w:vAlign w:val="center"/>
            <w:hideMark/>
          </w:tcPr>
          <w:p w14:paraId="48BCD980" w14:textId="77777777" w:rsidR="00852128" w:rsidRPr="004C6FD5" w:rsidRDefault="00852128" w:rsidP="004C6FD5">
            <w:pPr>
              <w:pStyle w:val="MDPI14history"/>
              <w:jc w:val="both"/>
              <w:rPr>
                <w:sz w:val="20"/>
              </w:rPr>
            </w:pPr>
            <w:r w:rsidRPr="004C6FD5">
              <w:rPr>
                <w:sz w:val="20"/>
              </w:rPr>
              <w:t>g. Listrik</w:t>
            </w:r>
          </w:p>
        </w:tc>
        <w:tc>
          <w:tcPr>
            <w:tcW w:w="2876" w:type="dxa"/>
            <w:tcBorders>
              <w:top w:val="nil"/>
              <w:left w:val="nil"/>
              <w:bottom w:val="nil"/>
              <w:right w:val="nil"/>
            </w:tcBorders>
            <w:shd w:val="clear" w:color="auto" w:fill="auto"/>
            <w:noWrap/>
            <w:vAlign w:val="center"/>
            <w:hideMark/>
          </w:tcPr>
          <w:p w14:paraId="0FF0DB3F" w14:textId="77777777" w:rsidR="00852128" w:rsidRPr="004C6FD5" w:rsidRDefault="00852128" w:rsidP="004C6FD5">
            <w:pPr>
              <w:pStyle w:val="MDPI14history"/>
              <w:jc w:val="both"/>
              <w:rPr>
                <w:sz w:val="20"/>
              </w:rPr>
            </w:pPr>
            <w:r w:rsidRPr="004C6FD5">
              <w:rPr>
                <w:sz w:val="20"/>
              </w:rPr>
              <w:t>9.345</w:t>
            </w:r>
          </w:p>
        </w:tc>
        <w:tc>
          <w:tcPr>
            <w:tcW w:w="3152" w:type="dxa"/>
            <w:tcBorders>
              <w:top w:val="nil"/>
              <w:left w:val="nil"/>
              <w:bottom w:val="nil"/>
              <w:right w:val="nil"/>
            </w:tcBorders>
            <w:shd w:val="clear" w:color="auto" w:fill="auto"/>
            <w:noWrap/>
            <w:vAlign w:val="center"/>
            <w:hideMark/>
          </w:tcPr>
          <w:p w14:paraId="2617A7E6" w14:textId="77777777" w:rsidR="00852128" w:rsidRPr="004C6FD5" w:rsidRDefault="00852128" w:rsidP="004C6FD5">
            <w:pPr>
              <w:pStyle w:val="MDPI14history"/>
              <w:jc w:val="both"/>
              <w:rPr>
                <w:sz w:val="20"/>
              </w:rPr>
            </w:pPr>
            <w:r w:rsidRPr="004C6FD5">
              <w:rPr>
                <w:sz w:val="20"/>
              </w:rPr>
              <w:t>0,69</w:t>
            </w:r>
          </w:p>
        </w:tc>
      </w:tr>
      <w:tr w:rsidR="00852128" w:rsidRPr="00852128" w14:paraId="4A20314A" w14:textId="77777777" w:rsidTr="007F2FD8">
        <w:trPr>
          <w:trHeight w:val="219"/>
        </w:trPr>
        <w:tc>
          <w:tcPr>
            <w:tcW w:w="3518" w:type="dxa"/>
            <w:tcBorders>
              <w:top w:val="nil"/>
              <w:left w:val="nil"/>
              <w:bottom w:val="nil"/>
              <w:right w:val="nil"/>
            </w:tcBorders>
            <w:shd w:val="clear" w:color="auto" w:fill="auto"/>
            <w:noWrap/>
            <w:vAlign w:val="center"/>
            <w:hideMark/>
          </w:tcPr>
          <w:p w14:paraId="7929C09E" w14:textId="77777777" w:rsidR="00852128" w:rsidRPr="004C6FD5" w:rsidRDefault="00852128" w:rsidP="004C6FD5">
            <w:pPr>
              <w:pStyle w:val="MDPI14history"/>
              <w:jc w:val="both"/>
              <w:rPr>
                <w:sz w:val="20"/>
              </w:rPr>
            </w:pPr>
            <w:r w:rsidRPr="004C6FD5">
              <w:rPr>
                <w:sz w:val="20"/>
              </w:rPr>
              <w:t>h. Air</w:t>
            </w:r>
          </w:p>
        </w:tc>
        <w:tc>
          <w:tcPr>
            <w:tcW w:w="2876" w:type="dxa"/>
            <w:tcBorders>
              <w:top w:val="nil"/>
              <w:left w:val="nil"/>
              <w:bottom w:val="nil"/>
              <w:right w:val="nil"/>
            </w:tcBorders>
            <w:shd w:val="clear" w:color="auto" w:fill="auto"/>
            <w:noWrap/>
            <w:vAlign w:val="center"/>
            <w:hideMark/>
          </w:tcPr>
          <w:p w14:paraId="51CF7564" w14:textId="77777777" w:rsidR="00852128" w:rsidRPr="004C6FD5" w:rsidRDefault="00852128" w:rsidP="004C6FD5">
            <w:pPr>
              <w:pStyle w:val="MDPI14history"/>
              <w:jc w:val="both"/>
              <w:rPr>
                <w:sz w:val="20"/>
              </w:rPr>
            </w:pPr>
            <w:r w:rsidRPr="004C6FD5">
              <w:rPr>
                <w:sz w:val="20"/>
              </w:rPr>
              <w:t>515</w:t>
            </w:r>
          </w:p>
        </w:tc>
        <w:tc>
          <w:tcPr>
            <w:tcW w:w="3152" w:type="dxa"/>
            <w:tcBorders>
              <w:top w:val="nil"/>
              <w:left w:val="nil"/>
              <w:bottom w:val="nil"/>
              <w:right w:val="nil"/>
            </w:tcBorders>
            <w:shd w:val="clear" w:color="auto" w:fill="auto"/>
            <w:noWrap/>
            <w:vAlign w:val="center"/>
            <w:hideMark/>
          </w:tcPr>
          <w:p w14:paraId="1ED7713F" w14:textId="77777777" w:rsidR="00852128" w:rsidRPr="004C6FD5" w:rsidRDefault="00852128" w:rsidP="004C6FD5">
            <w:pPr>
              <w:pStyle w:val="MDPI14history"/>
              <w:jc w:val="both"/>
              <w:rPr>
                <w:sz w:val="20"/>
              </w:rPr>
            </w:pPr>
            <w:r w:rsidRPr="004C6FD5">
              <w:rPr>
                <w:sz w:val="20"/>
              </w:rPr>
              <w:t>0,04</w:t>
            </w:r>
          </w:p>
        </w:tc>
      </w:tr>
      <w:tr w:rsidR="00852128" w:rsidRPr="00852128" w14:paraId="23F82F42" w14:textId="77777777" w:rsidTr="007F2FD8">
        <w:trPr>
          <w:trHeight w:val="219"/>
        </w:trPr>
        <w:tc>
          <w:tcPr>
            <w:tcW w:w="3518" w:type="dxa"/>
            <w:tcBorders>
              <w:top w:val="nil"/>
              <w:left w:val="nil"/>
              <w:bottom w:val="nil"/>
              <w:right w:val="nil"/>
            </w:tcBorders>
            <w:shd w:val="clear" w:color="auto" w:fill="auto"/>
            <w:noWrap/>
            <w:vAlign w:val="center"/>
            <w:hideMark/>
          </w:tcPr>
          <w:p w14:paraId="500FAE96" w14:textId="77777777" w:rsidR="00852128" w:rsidRPr="004C6FD5" w:rsidRDefault="00852128" w:rsidP="004C6FD5">
            <w:pPr>
              <w:pStyle w:val="MDPI14history"/>
              <w:jc w:val="both"/>
              <w:rPr>
                <w:b/>
                <w:sz w:val="20"/>
              </w:rPr>
            </w:pPr>
            <w:r w:rsidRPr="004C6FD5">
              <w:rPr>
                <w:b/>
                <w:sz w:val="20"/>
              </w:rPr>
              <w:t>Jumlah</w:t>
            </w:r>
          </w:p>
        </w:tc>
        <w:tc>
          <w:tcPr>
            <w:tcW w:w="2876" w:type="dxa"/>
            <w:tcBorders>
              <w:top w:val="nil"/>
              <w:left w:val="nil"/>
              <w:bottom w:val="nil"/>
              <w:right w:val="nil"/>
            </w:tcBorders>
            <w:shd w:val="clear" w:color="auto" w:fill="auto"/>
            <w:noWrap/>
            <w:vAlign w:val="center"/>
            <w:hideMark/>
          </w:tcPr>
          <w:p w14:paraId="04A98E02" w14:textId="77777777" w:rsidR="00852128" w:rsidRPr="004C6FD5" w:rsidRDefault="00852128" w:rsidP="004C6FD5">
            <w:pPr>
              <w:pStyle w:val="MDPI14history"/>
              <w:jc w:val="both"/>
              <w:rPr>
                <w:sz w:val="20"/>
              </w:rPr>
            </w:pPr>
            <w:r w:rsidRPr="004C6FD5">
              <w:rPr>
                <w:sz w:val="20"/>
              </w:rPr>
              <w:t>1.339.764</w:t>
            </w:r>
          </w:p>
        </w:tc>
        <w:tc>
          <w:tcPr>
            <w:tcW w:w="3152" w:type="dxa"/>
            <w:tcBorders>
              <w:top w:val="nil"/>
              <w:left w:val="nil"/>
              <w:bottom w:val="nil"/>
              <w:right w:val="nil"/>
            </w:tcBorders>
            <w:shd w:val="clear" w:color="auto" w:fill="auto"/>
            <w:noWrap/>
            <w:vAlign w:val="center"/>
            <w:hideMark/>
          </w:tcPr>
          <w:p w14:paraId="77B98A36" w14:textId="77777777" w:rsidR="00852128" w:rsidRPr="004C6FD5" w:rsidRDefault="00852128" w:rsidP="004C6FD5">
            <w:pPr>
              <w:pStyle w:val="MDPI14history"/>
              <w:jc w:val="both"/>
              <w:rPr>
                <w:sz w:val="20"/>
              </w:rPr>
            </w:pPr>
            <w:r w:rsidRPr="004C6FD5">
              <w:rPr>
                <w:sz w:val="20"/>
              </w:rPr>
              <w:t>99,04</w:t>
            </w:r>
          </w:p>
        </w:tc>
      </w:tr>
      <w:tr w:rsidR="00852128" w:rsidRPr="00852128" w14:paraId="10811987" w14:textId="77777777" w:rsidTr="007F2FD8">
        <w:trPr>
          <w:trHeight w:val="219"/>
        </w:trPr>
        <w:tc>
          <w:tcPr>
            <w:tcW w:w="3518" w:type="dxa"/>
            <w:tcBorders>
              <w:top w:val="single" w:sz="4" w:space="0" w:color="auto"/>
              <w:left w:val="nil"/>
              <w:bottom w:val="single" w:sz="4" w:space="0" w:color="auto"/>
              <w:right w:val="nil"/>
            </w:tcBorders>
            <w:shd w:val="clear" w:color="auto" w:fill="auto"/>
            <w:noWrap/>
            <w:vAlign w:val="center"/>
            <w:hideMark/>
          </w:tcPr>
          <w:p w14:paraId="0339B15A" w14:textId="77777777" w:rsidR="00852128" w:rsidRPr="004C6FD5" w:rsidRDefault="00852128" w:rsidP="004C6FD5">
            <w:pPr>
              <w:pStyle w:val="MDPI14history"/>
              <w:jc w:val="both"/>
              <w:rPr>
                <w:b/>
                <w:sz w:val="20"/>
              </w:rPr>
            </w:pPr>
            <w:r w:rsidRPr="004C6FD5">
              <w:rPr>
                <w:b/>
                <w:sz w:val="20"/>
              </w:rPr>
              <w:t>Total Biaya</w:t>
            </w:r>
          </w:p>
        </w:tc>
        <w:tc>
          <w:tcPr>
            <w:tcW w:w="2876" w:type="dxa"/>
            <w:tcBorders>
              <w:top w:val="single" w:sz="4" w:space="0" w:color="auto"/>
              <w:left w:val="nil"/>
              <w:bottom w:val="single" w:sz="4" w:space="0" w:color="auto"/>
              <w:right w:val="nil"/>
            </w:tcBorders>
            <w:shd w:val="clear" w:color="auto" w:fill="auto"/>
            <w:noWrap/>
            <w:vAlign w:val="center"/>
            <w:hideMark/>
          </w:tcPr>
          <w:p w14:paraId="575569EA" w14:textId="77777777" w:rsidR="00852128" w:rsidRPr="004C6FD5" w:rsidRDefault="00852128" w:rsidP="004C6FD5">
            <w:pPr>
              <w:pStyle w:val="MDPI14history"/>
              <w:jc w:val="both"/>
              <w:rPr>
                <w:sz w:val="20"/>
              </w:rPr>
            </w:pPr>
            <w:r w:rsidRPr="004C6FD5">
              <w:rPr>
                <w:sz w:val="20"/>
              </w:rPr>
              <w:t>1.352.794</w:t>
            </w:r>
          </w:p>
        </w:tc>
        <w:tc>
          <w:tcPr>
            <w:tcW w:w="3152" w:type="dxa"/>
            <w:tcBorders>
              <w:top w:val="single" w:sz="4" w:space="0" w:color="auto"/>
              <w:left w:val="nil"/>
              <w:bottom w:val="single" w:sz="4" w:space="0" w:color="auto"/>
              <w:right w:val="nil"/>
            </w:tcBorders>
            <w:shd w:val="clear" w:color="auto" w:fill="auto"/>
            <w:noWrap/>
            <w:vAlign w:val="center"/>
            <w:hideMark/>
          </w:tcPr>
          <w:p w14:paraId="02CD13E6" w14:textId="77777777" w:rsidR="00852128" w:rsidRPr="004C6FD5" w:rsidRDefault="00852128" w:rsidP="004C6FD5">
            <w:pPr>
              <w:pStyle w:val="MDPI14history"/>
              <w:jc w:val="both"/>
              <w:rPr>
                <w:sz w:val="20"/>
              </w:rPr>
            </w:pPr>
            <w:r w:rsidRPr="004C6FD5">
              <w:rPr>
                <w:sz w:val="20"/>
              </w:rPr>
              <w:t>100,00</w:t>
            </w:r>
          </w:p>
        </w:tc>
      </w:tr>
    </w:tbl>
    <w:p w14:paraId="43BD01A6" w14:textId="77777777" w:rsidR="00852128" w:rsidRPr="00852128" w:rsidRDefault="00852128" w:rsidP="007F2FD8">
      <w:pPr>
        <w:jc w:val="center"/>
        <w:rPr>
          <w:sz w:val="22"/>
          <w:szCs w:val="22"/>
        </w:rPr>
      </w:pPr>
      <w:r w:rsidRPr="00852128">
        <w:rPr>
          <w:sz w:val="22"/>
          <w:szCs w:val="22"/>
        </w:rPr>
        <w:t>Sumber: Analisis data primer (2019).</w:t>
      </w:r>
    </w:p>
    <w:p w14:paraId="08A2A255" w14:textId="064F975C" w:rsidR="00852128" w:rsidRPr="004C6FD5" w:rsidRDefault="00852128" w:rsidP="004C6FD5">
      <w:pPr>
        <w:pStyle w:val="MDPI14history"/>
        <w:ind w:firstLine="510"/>
        <w:jc w:val="both"/>
        <w:rPr>
          <w:sz w:val="22"/>
        </w:rPr>
      </w:pPr>
      <w:r w:rsidRPr="004C6FD5">
        <w:rPr>
          <w:sz w:val="22"/>
        </w:rPr>
        <w:t>Tabel 6.5 menunjukkan bahwa besarnya biaya produksi sale pisang yaitu sebesar Rp. 1.352.764/100 kg pisang yang terdiri dari biaya tetap sebesar Rp. 13.030/100 kg pisang dan biaya variabel sebesar Rp. 1.339.764/100 kg pisang. Biaya yang paling sedikit yaitu listrik dengan rata-rata sebesar Rp. 9.345 atau sebesar 0,69% dan air dengan rata-rata sebesar Rp. 515 atau sebesar 0,04%.</w:t>
      </w:r>
    </w:p>
    <w:p w14:paraId="623A5C8F" w14:textId="5506014B" w:rsidR="00852128" w:rsidRPr="00852128" w:rsidRDefault="00852128" w:rsidP="007F2FD8">
      <w:pPr>
        <w:jc w:val="center"/>
        <w:rPr>
          <w:sz w:val="22"/>
          <w:szCs w:val="22"/>
        </w:rPr>
      </w:pPr>
      <w:r w:rsidRPr="00852128">
        <w:rPr>
          <w:sz w:val="22"/>
          <w:szCs w:val="22"/>
        </w:rPr>
        <w:t>Tabel 6.6 Rata-rata Harga, Penerimaan, Biaya dan Keuntungan Agroindustri Sale Per Kg Pisang di Kecamatan Senduro Kabupaten Lumajang Tahun 2019</w:t>
      </w:r>
    </w:p>
    <w:tbl>
      <w:tblPr>
        <w:tblW w:w="9546" w:type="dxa"/>
        <w:tblInd w:w="93" w:type="dxa"/>
        <w:tblLook w:val="04A0" w:firstRow="1" w:lastRow="0" w:firstColumn="1" w:lastColumn="0" w:noHBand="0" w:noVBand="1"/>
      </w:tblPr>
      <w:tblGrid>
        <w:gridCol w:w="3169"/>
        <w:gridCol w:w="2658"/>
        <w:gridCol w:w="3719"/>
      </w:tblGrid>
      <w:tr w:rsidR="00852128" w:rsidRPr="007F2FD8" w14:paraId="11620EBC" w14:textId="77777777" w:rsidTr="007F2FD8">
        <w:trPr>
          <w:trHeight w:val="326"/>
        </w:trPr>
        <w:tc>
          <w:tcPr>
            <w:tcW w:w="3169" w:type="dxa"/>
            <w:vMerge w:val="restart"/>
            <w:tcBorders>
              <w:top w:val="single" w:sz="8" w:space="0" w:color="auto"/>
              <w:left w:val="nil"/>
              <w:bottom w:val="single" w:sz="8" w:space="0" w:color="000000"/>
              <w:right w:val="nil"/>
            </w:tcBorders>
            <w:shd w:val="clear" w:color="auto" w:fill="auto"/>
            <w:noWrap/>
            <w:vAlign w:val="center"/>
            <w:hideMark/>
          </w:tcPr>
          <w:p w14:paraId="73FDD74D" w14:textId="77777777" w:rsidR="00852128" w:rsidRPr="007F2FD8" w:rsidRDefault="00852128" w:rsidP="007F2FD8">
            <w:pPr>
              <w:jc w:val="center"/>
              <w:rPr>
                <w:b/>
                <w:sz w:val="22"/>
                <w:szCs w:val="22"/>
              </w:rPr>
            </w:pPr>
            <w:r w:rsidRPr="007F2FD8">
              <w:rPr>
                <w:b/>
                <w:sz w:val="22"/>
                <w:szCs w:val="22"/>
              </w:rPr>
              <w:t>Uraian</w:t>
            </w:r>
          </w:p>
        </w:tc>
        <w:tc>
          <w:tcPr>
            <w:tcW w:w="2658" w:type="dxa"/>
            <w:vMerge w:val="restart"/>
            <w:tcBorders>
              <w:top w:val="single" w:sz="8" w:space="0" w:color="auto"/>
              <w:left w:val="nil"/>
              <w:bottom w:val="single" w:sz="8" w:space="0" w:color="000000"/>
              <w:right w:val="nil"/>
            </w:tcBorders>
            <w:shd w:val="clear" w:color="auto" w:fill="auto"/>
            <w:noWrap/>
            <w:vAlign w:val="center"/>
            <w:hideMark/>
          </w:tcPr>
          <w:p w14:paraId="6C39A0C0" w14:textId="77777777" w:rsidR="00852128" w:rsidRPr="007F2FD8" w:rsidRDefault="00852128" w:rsidP="007F2FD8">
            <w:pPr>
              <w:jc w:val="center"/>
              <w:rPr>
                <w:b/>
                <w:sz w:val="22"/>
                <w:szCs w:val="22"/>
              </w:rPr>
            </w:pPr>
            <w:r w:rsidRPr="007F2FD8">
              <w:rPr>
                <w:b/>
                <w:sz w:val="22"/>
                <w:szCs w:val="22"/>
              </w:rPr>
              <w:t>Satuan</w:t>
            </w:r>
          </w:p>
        </w:tc>
        <w:tc>
          <w:tcPr>
            <w:tcW w:w="3719" w:type="dxa"/>
            <w:vMerge w:val="restart"/>
            <w:tcBorders>
              <w:top w:val="single" w:sz="8" w:space="0" w:color="auto"/>
              <w:left w:val="nil"/>
              <w:bottom w:val="single" w:sz="8" w:space="0" w:color="000000"/>
              <w:right w:val="nil"/>
            </w:tcBorders>
            <w:shd w:val="clear" w:color="auto" w:fill="auto"/>
            <w:noWrap/>
            <w:vAlign w:val="center"/>
            <w:hideMark/>
          </w:tcPr>
          <w:p w14:paraId="79D8E8A6" w14:textId="77777777" w:rsidR="00852128" w:rsidRPr="007F2FD8" w:rsidRDefault="00852128" w:rsidP="007F2FD8">
            <w:pPr>
              <w:jc w:val="center"/>
              <w:rPr>
                <w:b/>
                <w:sz w:val="22"/>
                <w:szCs w:val="22"/>
              </w:rPr>
            </w:pPr>
            <w:r w:rsidRPr="007F2FD8">
              <w:rPr>
                <w:b/>
                <w:sz w:val="22"/>
                <w:szCs w:val="22"/>
              </w:rPr>
              <w:t>Jumlah</w:t>
            </w:r>
          </w:p>
        </w:tc>
      </w:tr>
      <w:tr w:rsidR="00852128" w:rsidRPr="00852128" w14:paraId="6C3457D6" w14:textId="77777777" w:rsidTr="007F2FD8">
        <w:trPr>
          <w:trHeight w:val="327"/>
        </w:trPr>
        <w:tc>
          <w:tcPr>
            <w:tcW w:w="3169" w:type="dxa"/>
            <w:vMerge/>
            <w:tcBorders>
              <w:top w:val="single" w:sz="8" w:space="0" w:color="auto"/>
              <w:left w:val="nil"/>
              <w:bottom w:val="single" w:sz="8" w:space="0" w:color="000000"/>
              <w:right w:val="nil"/>
            </w:tcBorders>
            <w:vAlign w:val="center"/>
            <w:hideMark/>
          </w:tcPr>
          <w:p w14:paraId="79DC0175" w14:textId="77777777" w:rsidR="00852128" w:rsidRPr="00852128" w:rsidRDefault="00852128" w:rsidP="007F2FD8">
            <w:pPr>
              <w:jc w:val="center"/>
              <w:rPr>
                <w:sz w:val="22"/>
                <w:szCs w:val="22"/>
              </w:rPr>
            </w:pPr>
          </w:p>
        </w:tc>
        <w:tc>
          <w:tcPr>
            <w:tcW w:w="2658" w:type="dxa"/>
            <w:vMerge/>
            <w:tcBorders>
              <w:top w:val="single" w:sz="8" w:space="0" w:color="auto"/>
              <w:left w:val="nil"/>
              <w:bottom w:val="single" w:sz="8" w:space="0" w:color="000000"/>
              <w:right w:val="nil"/>
            </w:tcBorders>
            <w:vAlign w:val="center"/>
            <w:hideMark/>
          </w:tcPr>
          <w:p w14:paraId="0830EA6E" w14:textId="77777777" w:rsidR="00852128" w:rsidRPr="00852128" w:rsidRDefault="00852128" w:rsidP="007F2FD8">
            <w:pPr>
              <w:jc w:val="center"/>
              <w:rPr>
                <w:sz w:val="22"/>
                <w:szCs w:val="22"/>
              </w:rPr>
            </w:pPr>
          </w:p>
        </w:tc>
        <w:tc>
          <w:tcPr>
            <w:tcW w:w="3719" w:type="dxa"/>
            <w:vMerge/>
            <w:tcBorders>
              <w:top w:val="single" w:sz="8" w:space="0" w:color="auto"/>
              <w:left w:val="nil"/>
              <w:bottom w:val="single" w:sz="8" w:space="0" w:color="000000"/>
              <w:right w:val="nil"/>
            </w:tcBorders>
            <w:vAlign w:val="center"/>
            <w:hideMark/>
          </w:tcPr>
          <w:p w14:paraId="579E3A6D" w14:textId="77777777" w:rsidR="00852128" w:rsidRPr="00852128" w:rsidRDefault="00852128" w:rsidP="007F2FD8">
            <w:pPr>
              <w:jc w:val="center"/>
              <w:rPr>
                <w:sz w:val="22"/>
                <w:szCs w:val="22"/>
              </w:rPr>
            </w:pPr>
          </w:p>
        </w:tc>
      </w:tr>
      <w:tr w:rsidR="00852128" w:rsidRPr="00852128" w14:paraId="0F73C05C" w14:textId="77777777" w:rsidTr="007F2FD8">
        <w:trPr>
          <w:trHeight w:val="313"/>
        </w:trPr>
        <w:tc>
          <w:tcPr>
            <w:tcW w:w="3169" w:type="dxa"/>
            <w:tcBorders>
              <w:top w:val="nil"/>
              <w:left w:val="nil"/>
              <w:bottom w:val="nil"/>
              <w:right w:val="nil"/>
            </w:tcBorders>
            <w:shd w:val="clear" w:color="auto" w:fill="auto"/>
            <w:noWrap/>
            <w:vAlign w:val="center"/>
            <w:hideMark/>
          </w:tcPr>
          <w:p w14:paraId="2F1AB0B1" w14:textId="7BA3C693" w:rsidR="00852128" w:rsidRPr="00852128" w:rsidRDefault="00852128" w:rsidP="007F2FD8">
            <w:pPr>
              <w:jc w:val="center"/>
              <w:rPr>
                <w:sz w:val="22"/>
                <w:szCs w:val="22"/>
              </w:rPr>
            </w:pPr>
            <w:r w:rsidRPr="00852128">
              <w:rPr>
                <w:sz w:val="22"/>
                <w:szCs w:val="22"/>
              </w:rPr>
              <w:t>Produksi Sale</w:t>
            </w:r>
          </w:p>
        </w:tc>
        <w:tc>
          <w:tcPr>
            <w:tcW w:w="2658" w:type="dxa"/>
            <w:tcBorders>
              <w:top w:val="nil"/>
              <w:left w:val="nil"/>
              <w:bottom w:val="nil"/>
              <w:right w:val="nil"/>
            </w:tcBorders>
            <w:shd w:val="clear" w:color="auto" w:fill="auto"/>
            <w:noWrap/>
            <w:vAlign w:val="center"/>
            <w:hideMark/>
          </w:tcPr>
          <w:p w14:paraId="2DF94B32" w14:textId="77777777" w:rsidR="00852128" w:rsidRPr="00852128" w:rsidRDefault="00852128" w:rsidP="007F2FD8">
            <w:pPr>
              <w:jc w:val="center"/>
              <w:rPr>
                <w:sz w:val="22"/>
                <w:szCs w:val="22"/>
              </w:rPr>
            </w:pPr>
            <w:r w:rsidRPr="00852128">
              <w:rPr>
                <w:sz w:val="22"/>
                <w:szCs w:val="22"/>
              </w:rPr>
              <w:t>kg</w:t>
            </w:r>
          </w:p>
        </w:tc>
        <w:tc>
          <w:tcPr>
            <w:tcW w:w="3719" w:type="dxa"/>
            <w:tcBorders>
              <w:top w:val="nil"/>
              <w:left w:val="nil"/>
              <w:bottom w:val="nil"/>
              <w:right w:val="nil"/>
            </w:tcBorders>
            <w:shd w:val="clear" w:color="auto" w:fill="auto"/>
            <w:noWrap/>
            <w:vAlign w:val="center"/>
            <w:hideMark/>
          </w:tcPr>
          <w:p w14:paraId="4FC68F49" w14:textId="77777777" w:rsidR="00852128" w:rsidRPr="00852128" w:rsidRDefault="00852128" w:rsidP="007F2FD8">
            <w:pPr>
              <w:jc w:val="center"/>
              <w:rPr>
                <w:sz w:val="22"/>
                <w:szCs w:val="22"/>
              </w:rPr>
            </w:pPr>
            <w:r w:rsidRPr="00852128">
              <w:rPr>
                <w:sz w:val="22"/>
                <w:szCs w:val="22"/>
              </w:rPr>
              <w:t>96,71</w:t>
            </w:r>
          </w:p>
        </w:tc>
      </w:tr>
      <w:tr w:rsidR="00852128" w:rsidRPr="00852128" w14:paraId="51A39191" w14:textId="77777777" w:rsidTr="007F2FD8">
        <w:trPr>
          <w:trHeight w:val="313"/>
        </w:trPr>
        <w:tc>
          <w:tcPr>
            <w:tcW w:w="3169" w:type="dxa"/>
            <w:tcBorders>
              <w:top w:val="nil"/>
              <w:left w:val="nil"/>
              <w:bottom w:val="nil"/>
              <w:right w:val="nil"/>
            </w:tcBorders>
            <w:shd w:val="clear" w:color="auto" w:fill="auto"/>
            <w:noWrap/>
            <w:vAlign w:val="center"/>
            <w:hideMark/>
          </w:tcPr>
          <w:p w14:paraId="66A73EEB" w14:textId="77777777" w:rsidR="00852128" w:rsidRPr="00852128" w:rsidRDefault="00852128" w:rsidP="007F2FD8">
            <w:pPr>
              <w:jc w:val="center"/>
              <w:rPr>
                <w:sz w:val="22"/>
                <w:szCs w:val="22"/>
              </w:rPr>
            </w:pPr>
            <w:r w:rsidRPr="00852128">
              <w:rPr>
                <w:sz w:val="22"/>
                <w:szCs w:val="22"/>
              </w:rPr>
              <w:t>Harga Sale</w:t>
            </w:r>
          </w:p>
        </w:tc>
        <w:tc>
          <w:tcPr>
            <w:tcW w:w="2658" w:type="dxa"/>
            <w:tcBorders>
              <w:top w:val="nil"/>
              <w:left w:val="nil"/>
              <w:bottom w:val="nil"/>
              <w:right w:val="nil"/>
            </w:tcBorders>
            <w:shd w:val="clear" w:color="auto" w:fill="auto"/>
            <w:noWrap/>
            <w:vAlign w:val="center"/>
            <w:hideMark/>
          </w:tcPr>
          <w:p w14:paraId="3925B1BC" w14:textId="77777777" w:rsidR="00852128" w:rsidRPr="00852128" w:rsidRDefault="00852128" w:rsidP="007F2FD8">
            <w:pPr>
              <w:jc w:val="center"/>
              <w:rPr>
                <w:sz w:val="22"/>
                <w:szCs w:val="22"/>
              </w:rPr>
            </w:pPr>
            <w:r w:rsidRPr="00852128">
              <w:rPr>
                <w:sz w:val="22"/>
                <w:szCs w:val="22"/>
              </w:rPr>
              <w:t>Rp/kg</w:t>
            </w:r>
          </w:p>
        </w:tc>
        <w:tc>
          <w:tcPr>
            <w:tcW w:w="3719" w:type="dxa"/>
            <w:tcBorders>
              <w:top w:val="nil"/>
              <w:left w:val="nil"/>
              <w:bottom w:val="nil"/>
              <w:right w:val="nil"/>
            </w:tcBorders>
            <w:shd w:val="clear" w:color="auto" w:fill="auto"/>
            <w:noWrap/>
            <w:vAlign w:val="center"/>
            <w:hideMark/>
          </w:tcPr>
          <w:p w14:paraId="76205681" w14:textId="77777777" w:rsidR="00852128" w:rsidRPr="00852128" w:rsidRDefault="00852128" w:rsidP="007F2FD8">
            <w:pPr>
              <w:jc w:val="center"/>
              <w:rPr>
                <w:sz w:val="22"/>
                <w:szCs w:val="22"/>
              </w:rPr>
            </w:pPr>
            <w:r w:rsidRPr="00852128">
              <w:rPr>
                <w:sz w:val="22"/>
                <w:szCs w:val="22"/>
              </w:rPr>
              <w:t>49.571</w:t>
            </w:r>
          </w:p>
        </w:tc>
      </w:tr>
      <w:tr w:rsidR="00852128" w:rsidRPr="00852128" w14:paraId="1866B367" w14:textId="77777777" w:rsidTr="007F2FD8">
        <w:trPr>
          <w:trHeight w:val="313"/>
        </w:trPr>
        <w:tc>
          <w:tcPr>
            <w:tcW w:w="3169" w:type="dxa"/>
            <w:tcBorders>
              <w:top w:val="nil"/>
              <w:left w:val="nil"/>
              <w:bottom w:val="nil"/>
              <w:right w:val="nil"/>
            </w:tcBorders>
            <w:shd w:val="clear" w:color="auto" w:fill="auto"/>
            <w:noWrap/>
            <w:vAlign w:val="center"/>
            <w:hideMark/>
          </w:tcPr>
          <w:p w14:paraId="0B144783" w14:textId="77777777" w:rsidR="00852128" w:rsidRPr="00852128" w:rsidRDefault="00852128" w:rsidP="007F2FD8">
            <w:pPr>
              <w:jc w:val="center"/>
              <w:rPr>
                <w:sz w:val="22"/>
                <w:szCs w:val="22"/>
              </w:rPr>
            </w:pPr>
            <w:r w:rsidRPr="00852128">
              <w:rPr>
                <w:sz w:val="22"/>
                <w:szCs w:val="22"/>
              </w:rPr>
              <w:t>Penerimaan Sale</w:t>
            </w:r>
          </w:p>
        </w:tc>
        <w:tc>
          <w:tcPr>
            <w:tcW w:w="2658" w:type="dxa"/>
            <w:tcBorders>
              <w:top w:val="nil"/>
              <w:left w:val="nil"/>
              <w:bottom w:val="nil"/>
              <w:right w:val="nil"/>
            </w:tcBorders>
            <w:shd w:val="clear" w:color="auto" w:fill="auto"/>
            <w:noWrap/>
            <w:vAlign w:val="center"/>
            <w:hideMark/>
          </w:tcPr>
          <w:p w14:paraId="24082C48" w14:textId="77777777" w:rsidR="00852128" w:rsidRPr="00852128" w:rsidRDefault="00852128" w:rsidP="007F2FD8">
            <w:pPr>
              <w:jc w:val="center"/>
              <w:rPr>
                <w:sz w:val="22"/>
                <w:szCs w:val="22"/>
              </w:rPr>
            </w:pPr>
            <w:r w:rsidRPr="00852128">
              <w:rPr>
                <w:sz w:val="22"/>
                <w:szCs w:val="22"/>
              </w:rPr>
              <w:t>Rp</w:t>
            </w:r>
          </w:p>
        </w:tc>
        <w:tc>
          <w:tcPr>
            <w:tcW w:w="3719" w:type="dxa"/>
            <w:tcBorders>
              <w:top w:val="nil"/>
              <w:left w:val="nil"/>
              <w:bottom w:val="nil"/>
              <w:right w:val="nil"/>
            </w:tcBorders>
            <w:shd w:val="clear" w:color="auto" w:fill="auto"/>
            <w:noWrap/>
            <w:vAlign w:val="center"/>
            <w:hideMark/>
          </w:tcPr>
          <w:p w14:paraId="689788C4" w14:textId="77777777" w:rsidR="00852128" w:rsidRPr="00852128" w:rsidRDefault="00852128" w:rsidP="007F2FD8">
            <w:pPr>
              <w:jc w:val="center"/>
              <w:rPr>
                <w:sz w:val="22"/>
                <w:szCs w:val="22"/>
              </w:rPr>
            </w:pPr>
            <w:r w:rsidRPr="00852128">
              <w:rPr>
                <w:sz w:val="22"/>
                <w:szCs w:val="22"/>
              </w:rPr>
              <w:t>5.141.071</w:t>
            </w:r>
          </w:p>
        </w:tc>
      </w:tr>
      <w:tr w:rsidR="00852128" w:rsidRPr="00852128" w14:paraId="5DB75315" w14:textId="77777777" w:rsidTr="007F2FD8">
        <w:trPr>
          <w:trHeight w:val="313"/>
        </w:trPr>
        <w:tc>
          <w:tcPr>
            <w:tcW w:w="3169" w:type="dxa"/>
            <w:tcBorders>
              <w:top w:val="nil"/>
              <w:left w:val="nil"/>
              <w:bottom w:val="nil"/>
              <w:right w:val="nil"/>
            </w:tcBorders>
            <w:shd w:val="clear" w:color="auto" w:fill="auto"/>
            <w:noWrap/>
            <w:vAlign w:val="center"/>
            <w:hideMark/>
          </w:tcPr>
          <w:p w14:paraId="36FD34FC" w14:textId="77777777" w:rsidR="00852128" w:rsidRPr="00852128" w:rsidRDefault="00852128" w:rsidP="007F2FD8">
            <w:pPr>
              <w:jc w:val="center"/>
              <w:rPr>
                <w:sz w:val="22"/>
                <w:szCs w:val="22"/>
              </w:rPr>
            </w:pPr>
            <w:r w:rsidRPr="00852128">
              <w:rPr>
                <w:sz w:val="22"/>
                <w:szCs w:val="22"/>
              </w:rPr>
              <w:t>Biaya Sale</w:t>
            </w:r>
          </w:p>
        </w:tc>
        <w:tc>
          <w:tcPr>
            <w:tcW w:w="2658" w:type="dxa"/>
            <w:tcBorders>
              <w:top w:val="nil"/>
              <w:left w:val="nil"/>
              <w:bottom w:val="nil"/>
              <w:right w:val="nil"/>
            </w:tcBorders>
            <w:shd w:val="clear" w:color="auto" w:fill="auto"/>
            <w:noWrap/>
            <w:vAlign w:val="center"/>
            <w:hideMark/>
          </w:tcPr>
          <w:p w14:paraId="2AE674BA" w14:textId="77777777" w:rsidR="00852128" w:rsidRPr="00852128" w:rsidRDefault="00852128" w:rsidP="007F2FD8">
            <w:pPr>
              <w:jc w:val="center"/>
              <w:rPr>
                <w:sz w:val="22"/>
                <w:szCs w:val="22"/>
              </w:rPr>
            </w:pPr>
            <w:r w:rsidRPr="00852128">
              <w:rPr>
                <w:sz w:val="22"/>
                <w:szCs w:val="22"/>
              </w:rPr>
              <w:t>Rp</w:t>
            </w:r>
          </w:p>
        </w:tc>
        <w:tc>
          <w:tcPr>
            <w:tcW w:w="3719" w:type="dxa"/>
            <w:tcBorders>
              <w:top w:val="nil"/>
              <w:left w:val="nil"/>
              <w:bottom w:val="nil"/>
              <w:right w:val="nil"/>
            </w:tcBorders>
            <w:shd w:val="clear" w:color="auto" w:fill="auto"/>
            <w:noWrap/>
            <w:vAlign w:val="center"/>
            <w:hideMark/>
          </w:tcPr>
          <w:p w14:paraId="6618BA7E" w14:textId="77777777" w:rsidR="00852128" w:rsidRPr="00852128" w:rsidRDefault="00852128" w:rsidP="007F2FD8">
            <w:pPr>
              <w:jc w:val="center"/>
              <w:rPr>
                <w:sz w:val="22"/>
                <w:szCs w:val="22"/>
              </w:rPr>
            </w:pPr>
            <w:r w:rsidRPr="00852128">
              <w:rPr>
                <w:sz w:val="22"/>
                <w:szCs w:val="22"/>
              </w:rPr>
              <w:t>1.421.149</w:t>
            </w:r>
          </w:p>
        </w:tc>
      </w:tr>
      <w:tr w:rsidR="00852128" w:rsidRPr="00852128" w14:paraId="013240D0" w14:textId="77777777" w:rsidTr="007F2FD8">
        <w:trPr>
          <w:trHeight w:val="313"/>
        </w:trPr>
        <w:tc>
          <w:tcPr>
            <w:tcW w:w="3169" w:type="dxa"/>
            <w:tcBorders>
              <w:top w:val="nil"/>
              <w:left w:val="nil"/>
              <w:bottom w:val="single" w:sz="4" w:space="0" w:color="auto"/>
              <w:right w:val="nil"/>
            </w:tcBorders>
            <w:shd w:val="clear" w:color="auto" w:fill="auto"/>
            <w:noWrap/>
            <w:vAlign w:val="center"/>
            <w:hideMark/>
          </w:tcPr>
          <w:p w14:paraId="5CFB2844" w14:textId="77777777" w:rsidR="00852128" w:rsidRPr="00852128" w:rsidRDefault="00852128" w:rsidP="007F2FD8">
            <w:pPr>
              <w:jc w:val="center"/>
              <w:rPr>
                <w:sz w:val="22"/>
                <w:szCs w:val="22"/>
              </w:rPr>
            </w:pPr>
            <w:r w:rsidRPr="00852128">
              <w:rPr>
                <w:sz w:val="22"/>
                <w:szCs w:val="22"/>
              </w:rPr>
              <w:t>Keuntungan</w:t>
            </w:r>
          </w:p>
        </w:tc>
        <w:tc>
          <w:tcPr>
            <w:tcW w:w="2658" w:type="dxa"/>
            <w:tcBorders>
              <w:top w:val="nil"/>
              <w:left w:val="nil"/>
              <w:bottom w:val="single" w:sz="4" w:space="0" w:color="auto"/>
              <w:right w:val="nil"/>
            </w:tcBorders>
            <w:shd w:val="clear" w:color="auto" w:fill="auto"/>
            <w:noWrap/>
            <w:vAlign w:val="center"/>
            <w:hideMark/>
          </w:tcPr>
          <w:p w14:paraId="2A44982A" w14:textId="77777777" w:rsidR="00852128" w:rsidRPr="00852128" w:rsidRDefault="00852128" w:rsidP="007F2FD8">
            <w:pPr>
              <w:jc w:val="center"/>
              <w:rPr>
                <w:sz w:val="22"/>
                <w:szCs w:val="22"/>
              </w:rPr>
            </w:pPr>
            <w:r w:rsidRPr="00852128">
              <w:rPr>
                <w:sz w:val="22"/>
                <w:szCs w:val="22"/>
              </w:rPr>
              <w:t>Rp</w:t>
            </w:r>
          </w:p>
        </w:tc>
        <w:tc>
          <w:tcPr>
            <w:tcW w:w="3719" w:type="dxa"/>
            <w:tcBorders>
              <w:top w:val="nil"/>
              <w:left w:val="nil"/>
              <w:bottom w:val="single" w:sz="4" w:space="0" w:color="auto"/>
              <w:right w:val="nil"/>
            </w:tcBorders>
            <w:shd w:val="clear" w:color="auto" w:fill="auto"/>
            <w:noWrap/>
            <w:vAlign w:val="center"/>
            <w:hideMark/>
          </w:tcPr>
          <w:p w14:paraId="248E4678" w14:textId="77777777" w:rsidR="00852128" w:rsidRPr="00852128" w:rsidRDefault="00852128" w:rsidP="007F2FD8">
            <w:pPr>
              <w:jc w:val="center"/>
              <w:rPr>
                <w:sz w:val="22"/>
                <w:szCs w:val="22"/>
              </w:rPr>
            </w:pPr>
            <w:r w:rsidRPr="00852128">
              <w:rPr>
                <w:sz w:val="22"/>
                <w:szCs w:val="22"/>
              </w:rPr>
              <w:t>3.719.922</w:t>
            </w:r>
          </w:p>
        </w:tc>
      </w:tr>
    </w:tbl>
    <w:p w14:paraId="7FED2F85" w14:textId="77777777" w:rsidR="00852128" w:rsidRPr="00852128" w:rsidRDefault="00852128" w:rsidP="007F2FD8">
      <w:pPr>
        <w:jc w:val="center"/>
        <w:rPr>
          <w:sz w:val="22"/>
          <w:szCs w:val="22"/>
        </w:rPr>
      </w:pPr>
      <w:r w:rsidRPr="00852128">
        <w:rPr>
          <w:sz w:val="22"/>
          <w:szCs w:val="22"/>
        </w:rPr>
        <w:t>Sumber: Analisis data primer (2019).</w:t>
      </w:r>
    </w:p>
    <w:p w14:paraId="4944F7DB" w14:textId="77777777" w:rsidR="00852128" w:rsidRPr="004C6FD5" w:rsidRDefault="00852128" w:rsidP="004C6FD5">
      <w:pPr>
        <w:pStyle w:val="MDPI14history"/>
        <w:ind w:firstLine="510"/>
        <w:jc w:val="both"/>
        <w:rPr>
          <w:sz w:val="22"/>
        </w:rPr>
      </w:pPr>
      <w:r w:rsidRPr="004C6FD5">
        <w:rPr>
          <w:sz w:val="22"/>
        </w:rPr>
        <w:t>Tabel 6.6 menunjukan bahwa rata-rata produksi sale pisang yaitu sebesar 96,71 kg dengan harga jual Rp 49.571/kg sale pisang sehingga menghasilkan penerimaan sebesar Rp 5.141.07/kg sale pisang dengan mengeluarkan biaya sebesar Rp 1.421.149/kg sale pisang, maka dapat memperoleh keuntungan sebesar Rp 3.719.922 per produksi sale pisang.</w:t>
      </w:r>
    </w:p>
    <w:p w14:paraId="75E55935" w14:textId="77777777" w:rsidR="00852128" w:rsidRPr="004C6FD5" w:rsidRDefault="00852128" w:rsidP="004C6FD5">
      <w:pPr>
        <w:pStyle w:val="MDPI14history"/>
        <w:jc w:val="both"/>
        <w:rPr>
          <w:b/>
          <w:sz w:val="22"/>
        </w:rPr>
      </w:pPr>
      <w:r w:rsidRPr="004C6FD5">
        <w:rPr>
          <w:b/>
          <w:sz w:val="22"/>
        </w:rPr>
        <w:t>Saluran Pemasaran</w:t>
      </w:r>
    </w:p>
    <w:p w14:paraId="7A9C3F7C" w14:textId="77777777" w:rsidR="00852128" w:rsidRPr="004C6FD5" w:rsidRDefault="00852128" w:rsidP="004C6FD5">
      <w:pPr>
        <w:pStyle w:val="MDPI14history"/>
        <w:ind w:firstLine="510"/>
        <w:jc w:val="both"/>
        <w:rPr>
          <w:sz w:val="22"/>
        </w:rPr>
      </w:pPr>
      <w:r w:rsidRPr="004C6FD5">
        <w:rPr>
          <w:sz w:val="22"/>
        </w:rPr>
        <w:t>Saluran pemasaran yang digunakan oleh pengrajin sale pisang melalui beberapa pertimbangan yaitu harga jual, lembaga pemasaran, biaya pemasaran yang dikeluarkan, kapasitas produksi sale pisang dan adanya jaminan pasar. Dengan adanya saluran pemasaran yang efisien akan menghasilkan harga yang sesuai baik pada tingkat produsen maupun konsumen.</w:t>
      </w:r>
    </w:p>
    <w:p w14:paraId="573C745A" w14:textId="77777777" w:rsidR="00852128" w:rsidRPr="004C6FD5" w:rsidRDefault="00852128" w:rsidP="004C6FD5">
      <w:pPr>
        <w:pStyle w:val="MDPI14history"/>
        <w:jc w:val="center"/>
        <w:rPr>
          <w:sz w:val="22"/>
        </w:rPr>
      </w:pPr>
      <w:r w:rsidRPr="004C6FD5">
        <w:rPr>
          <w:sz w:val="22"/>
        </w:rPr>
        <w:t>Pada Gambar 1.3 menjelaskan mengenai macam-macam saluran pemasaran sale pisang yang terjadi di Kecamatan Senduro Kabupaten Lumajang.</w:t>
      </w:r>
    </w:p>
    <w:p w14:paraId="454887B9" w14:textId="7BDBE64B" w:rsidR="00852128" w:rsidRPr="00852128" w:rsidRDefault="004C6FD5" w:rsidP="00852128">
      <w:pPr>
        <w:rPr>
          <w:sz w:val="22"/>
          <w:szCs w:val="22"/>
        </w:rPr>
      </w:pPr>
      <w:r w:rsidRPr="00852128">
        <w:rPr>
          <w:sz w:val="22"/>
          <w:szCs w:val="22"/>
        </w:rPr>
        <mc:AlternateContent>
          <mc:Choice Requires="wps">
            <w:drawing>
              <wp:anchor distT="0" distB="0" distL="114300" distR="114300" simplePos="0" relativeHeight="251661312" behindDoc="0" locked="0" layoutInCell="1" allowOverlap="1" wp14:anchorId="1DB80CDA" wp14:editId="79B45118">
                <wp:simplePos x="0" y="0"/>
                <wp:positionH relativeFrom="column">
                  <wp:posOffset>3798747</wp:posOffset>
                </wp:positionH>
                <wp:positionV relativeFrom="paragraph">
                  <wp:posOffset>49117</wp:posOffset>
                </wp:positionV>
                <wp:extent cx="629285" cy="292588"/>
                <wp:effectExtent l="0" t="0" r="1841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 cy="292588"/>
                        </a:xfrm>
                        <a:prstGeom prst="rect">
                          <a:avLst/>
                        </a:prstGeom>
                        <a:solidFill>
                          <a:srgbClr val="FFFFFF"/>
                        </a:solidFill>
                        <a:ln w="3175">
                          <a:solidFill>
                            <a:srgbClr val="000000"/>
                          </a:solidFill>
                          <a:miter lim="800000"/>
                          <a:headEnd/>
                          <a:tailEnd/>
                        </a:ln>
                      </wps:spPr>
                      <wps:txbx>
                        <w:txbxContent>
                          <w:p w14:paraId="5984C699" w14:textId="77777777" w:rsidR="00852128" w:rsidRDefault="00852128" w:rsidP="00852128">
                            <w:pPr>
                              <w:spacing w:line="240" w:lineRule="auto"/>
                              <w:jc w:val="center"/>
                              <w:rPr>
                                <w:rFonts w:ascii="Times New Roman" w:hAnsi="Times New Roman"/>
                                <w:sz w:val="16"/>
                              </w:rPr>
                            </w:pPr>
                            <w:r>
                              <w:rPr>
                                <w:rFonts w:ascii="Times New Roman" w:hAnsi="Times New Roman"/>
                                <w:sz w:val="16"/>
                              </w:rPr>
                              <w:t>Konsumen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DB80CDA" id="Rectangle 21" o:spid="_x0000_s1026" style="position:absolute;left:0;text-align:left;margin-left:299.1pt;margin-top:3.85pt;width:49.5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" strokeweight=".25pt">
                <v:path arrowok="t"/>
                <v:textbox>
                  <w:txbxContent>
                    <w:p w14:paraId="5984C699" w14:textId="77777777" w:rsidR="00852128" w:rsidRDefault="00852128" w:rsidP="00852128">
                      <w:pPr>
                        <w:spacing w:line="240" w:lineRule="auto"/>
                        <w:jc w:val="center"/>
                        <w:rPr>
                          <w:rFonts w:ascii="Times New Roman" w:hAnsi="Times New Roman"/>
                          <w:sz w:val="16"/>
                        </w:rPr>
                      </w:pPr>
                      <w:r>
                        <w:rPr>
                          <w:rFonts w:ascii="Times New Roman" w:hAnsi="Times New Roman"/>
                          <w:sz w:val="16"/>
                        </w:rPr>
                        <w:t>Konsumen</w:t>
                      </w:r>
                    </w:p>
                  </w:txbxContent>
                </v:textbox>
              </v:rect>
            </w:pict>
          </mc:Fallback>
        </mc:AlternateContent>
      </w:r>
      <w:r w:rsidRPr="00852128">
        <w:rPr>
          <w:sz w:val="22"/>
          <w:szCs w:val="22"/>
        </w:rPr>
        <mc:AlternateContent>
          <mc:Choice Requires="wps">
            <w:drawing>
              <wp:anchor distT="0" distB="0" distL="114300" distR="114300" simplePos="0" relativeHeight="251669504" behindDoc="0" locked="0" layoutInCell="1" allowOverlap="1" wp14:anchorId="2C74F02A" wp14:editId="0AB87BD0">
                <wp:simplePos x="0" y="0"/>
                <wp:positionH relativeFrom="column">
                  <wp:posOffset>3365382</wp:posOffset>
                </wp:positionH>
                <wp:positionV relativeFrom="paragraph">
                  <wp:posOffset>195610</wp:posOffset>
                </wp:positionV>
                <wp:extent cx="387350" cy="0"/>
                <wp:effectExtent l="0" t="76200" r="12700"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straightConnector1">
                          <a:avLst/>
                        </a:prstGeom>
                        <a:noFill/>
                        <a:ln w="9525">
                          <a:solidFill>
                            <a:srgbClr val="000000"/>
                          </a:solidFill>
                          <a:round/>
                          <a:headEnd/>
                          <a:tailEnd type="arrow" w="med" len="med"/>
                        </a:ln>
                      </wps:spPr>
                      <wps:bodyPr/>
                    </wps:wsp>
                  </a:graphicData>
                </a:graphic>
                <wp14:sizeRelH relativeFrom="margin">
                  <wp14:pctWidth>0</wp14:pctWidth>
                </wp14:sizeRelH>
                <wp14:sizeRelV relativeFrom="page">
                  <wp14:pctHeight>0</wp14:pctHeight>
                </wp14:sizeRelV>
              </wp:anchor>
            </w:drawing>
          </mc:Choice>
          <mc:Fallback>
            <w:pict>
              <v:shapetype w14:anchorId="3728124B" id="_x0000_t32" coordsize="21600,21600" o:spt="32" o:oned="t" path="m,l21600,21600e" filled="f">
                <v:path arrowok="t" fillok="f" o:connecttype="none"/>
                <o:lock v:ext="edit" shapetype="t"/>
              </v:shapetype>
              <v:shape id="Straight Arrow Connector 15" o:spid="_x0000_s1026" type="#_x0000_t32" style="position:absolute;margin-left:265pt;margin-top:15.4pt;width:3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">
                <v:stroke endarrow="open"/>
              </v:shape>
            </w:pict>
          </mc:Fallback>
        </mc:AlternateContent>
      </w:r>
      <w:r w:rsidRPr="00852128">
        <w:rPr>
          <w:sz w:val="22"/>
          <w:szCs w:val="22"/>
        </w:rPr>
        <mc:AlternateContent>
          <mc:Choice Requires="wps">
            <w:drawing>
              <wp:anchor distT="0" distB="0" distL="114300" distR="114300" simplePos="0" relativeHeight="251660288" behindDoc="0" locked="0" layoutInCell="1" allowOverlap="1" wp14:anchorId="43A00E30" wp14:editId="647D7DE0">
                <wp:simplePos x="0" y="0"/>
                <wp:positionH relativeFrom="margin">
                  <wp:posOffset>2633212</wp:posOffset>
                </wp:positionH>
                <wp:positionV relativeFrom="paragraph">
                  <wp:posOffset>50180</wp:posOffset>
                </wp:positionV>
                <wp:extent cx="680085" cy="349885"/>
                <wp:effectExtent l="0" t="0" r="2476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 cy="349885"/>
                        </a:xfrm>
                        <a:prstGeom prst="rect">
                          <a:avLst/>
                        </a:prstGeom>
                        <a:solidFill>
                          <a:srgbClr val="FFFFFF"/>
                        </a:solidFill>
                        <a:ln w="3175">
                          <a:solidFill>
                            <a:srgbClr val="000000"/>
                          </a:solidFill>
                          <a:miter lim="800000"/>
                          <a:headEnd/>
                          <a:tailEnd/>
                        </a:ln>
                      </wps:spPr>
                      <wps:txbx>
                        <w:txbxContent>
                          <w:p w14:paraId="17431C49" w14:textId="77777777" w:rsidR="00852128" w:rsidRDefault="00852128" w:rsidP="00852128">
                            <w:pPr>
                              <w:spacing w:line="240" w:lineRule="auto"/>
                              <w:jc w:val="center"/>
                              <w:rPr>
                                <w:rFonts w:ascii="Times New Roman" w:hAnsi="Times New Roman"/>
                                <w:sz w:val="16"/>
                              </w:rPr>
                            </w:pPr>
                            <w:r>
                              <w:rPr>
                                <w:rFonts w:ascii="Times New Roman" w:hAnsi="Times New Roman"/>
                                <w:sz w:val="16"/>
                              </w:rPr>
                              <w:t>Pedagang</w:t>
                            </w:r>
                          </w:p>
                          <w:p w14:paraId="04A0E0C8" w14:textId="77777777" w:rsidR="00852128" w:rsidRDefault="00852128" w:rsidP="00852128">
                            <w:pPr>
                              <w:spacing w:line="240" w:lineRule="auto"/>
                              <w:jc w:val="center"/>
                              <w:rPr>
                                <w:rFonts w:ascii="Times New Roman" w:hAnsi="Times New Roman"/>
                                <w:sz w:val="16"/>
                              </w:rPr>
                            </w:pPr>
                            <w:r>
                              <w:rPr>
                                <w:rFonts w:ascii="Times New Roman" w:hAnsi="Times New Roman"/>
                                <w:sz w:val="16"/>
                              </w:rPr>
                              <w:t>Pengecer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A00E30" id="Rectangle 22" o:spid="_x0000_s1027" style="position:absolute;left:0;text-align:left;margin-left:207.35pt;margin-top:3.95pt;width:53.55pt;height:2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" strokeweight=".25pt">
                <v:path arrowok="t"/>
                <v:textbox>
                  <w:txbxContent>
                    <w:p w14:paraId="17431C49" w14:textId="77777777" w:rsidR="00852128" w:rsidRDefault="00852128" w:rsidP="00852128">
                      <w:pPr>
                        <w:spacing w:line="240" w:lineRule="auto"/>
                        <w:jc w:val="center"/>
                        <w:rPr>
                          <w:rFonts w:ascii="Times New Roman" w:hAnsi="Times New Roman"/>
                          <w:sz w:val="16"/>
                        </w:rPr>
                      </w:pPr>
                      <w:r>
                        <w:rPr>
                          <w:rFonts w:ascii="Times New Roman" w:hAnsi="Times New Roman"/>
                          <w:sz w:val="16"/>
                        </w:rPr>
                        <w:t>Pedagang</w:t>
                      </w:r>
                    </w:p>
                    <w:p w14:paraId="04A0E0C8" w14:textId="77777777" w:rsidR="00852128" w:rsidRDefault="00852128" w:rsidP="00852128">
                      <w:pPr>
                        <w:spacing w:line="240" w:lineRule="auto"/>
                        <w:jc w:val="center"/>
                        <w:rPr>
                          <w:rFonts w:ascii="Times New Roman" w:hAnsi="Times New Roman"/>
                          <w:sz w:val="16"/>
                        </w:rPr>
                      </w:pPr>
                      <w:r>
                        <w:rPr>
                          <w:rFonts w:ascii="Times New Roman" w:hAnsi="Times New Roman"/>
                          <w:sz w:val="16"/>
                        </w:rPr>
                        <w:t>Pengecer</w:t>
                      </w:r>
                    </w:p>
                  </w:txbxContent>
                </v:textbox>
                <w10:wrap anchorx="margin"/>
              </v:rect>
            </w:pict>
          </mc:Fallback>
        </mc:AlternateContent>
      </w:r>
      <w:r w:rsidRPr="00852128">
        <w:rPr>
          <w:sz w:val="22"/>
          <w:szCs w:val="22"/>
        </w:rPr>
        <mc:AlternateContent>
          <mc:Choice Requires="wps">
            <w:drawing>
              <wp:anchor distT="0" distB="0" distL="114300" distR="114300" simplePos="0" relativeHeight="251664384" behindDoc="0" locked="0" layoutInCell="1" allowOverlap="1" wp14:anchorId="2777CB2F" wp14:editId="05BC35BB">
                <wp:simplePos x="0" y="0"/>
                <wp:positionH relativeFrom="column">
                  <wp:posOffset>523638</wp:posOffset>
                </wp:positionH>
                <wp:positionV relativeFrom="paragraph">
                  <wp:posOffset>6379</wp:posOffset>
                </wp:positionV>
                <wp:extent cx="1235710" cy="349885"/>
                <wp:effectExtent l="0" t="0" r="21590"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5710" cy="349885"/>
                        </a:xfrm>
                        <a:prstGeom prst="rect">
                          <a:avLst/>
                        </a:prstGeom>
                        <a:solidFill>
                          <a:srgbClr val="FFFFFF"/>
                        </a:solidFill>
                        <a:ln w="6350">
                          <a:solidFill>
                            <a:srgbClr val="000000"/>
                          </a:solidFill>
                          <a:miter lim="800000"/>
                          <a:headEnd/>
                          <a:tailEnd/>
                        </a:ln>
                      </wps:spPr>
                      <wps:txbx>
                        <w:txbxContent>
                          <w:p w14:paraId="5D681633" w14:textId="77777777" w:rsidR="00852128" w:rsidRDefault="00852128" w:rsidP="00852128">
                            <w:pPr>
                              <w:jc w:val="center"/>
                              <w:rPr>
                                <w:rFonts w:ascii="Times New Roman" w:hAnsi="Times New Roman"/>
                              </w:rPr>
                            </w:pPr>
                            <w:r>
                              <w:rPr>
                                <w:rFonts w:ascii="Times New Roman" w:hAnsi="Times New Roman"/>
                              </w:rPr>
                              <w:t>Satu tingkat (</w:t>
                            </w:r>
                            <w:r>
                              <w:rPr>
                                <w:rFonts w:ascii="Times New Roman" w:hAnsi="Times New Roman"/>
                                <w:lang w:val="en-ID"/>
                              </w:rPr>
                              <w:t>29</w:t>
                            </w:r>
                            <w:r>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77CB2F" id="_x0000_t202" coordsize="21600,21600" o:spt="202" path="m,l,21600r21600,l21600,xe">
                <v:stroke joinstyle="miter"/>
                <v:path gradientshapeok="t" o:connecttype="rect"/>
              </v:shapetype>
              <v:shape id="Text Box 23" o:spid="_x0000_s1028" type="#_x0000_t202" style="position:absolute;left:0;text-align:left;margin-left:41.25pt;margin-top:.5pt;width:97.3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" strokeweight=".5pt">
                <v:path arrowok="t"/>
                <v:textbox>
                  <w:txbxContent>
                    <w:p w14:paraId="5D681633" w14:textId="77777777" w:rsidR="00852128" w:rsidRDefault="00852128" w:rsidP="00852128">
                      <w:pPr>
                        <w:jc w:val="center"/>
                        <w:rPr>
                          <w:rFonts w:ascii="Times New Roman" w:hAnsi="Times New Roman"/>
                        </w:rPr>
                      </w:pPr>
                      <w:r>
                        <w:rPr>
                          <w:rFonts w:ascii="Times New Roman" w:hAnsi="Times New Roman"/>
                        </w:rPr>
                        <w:t>Satu tingkat (</w:t>
                      </w:r>
                      <w:r>
                        <w:rPr>
                          <w:rFonts w:ascii="Times New Roman" w:hAnsi="Times New Roman"/>
                          <w:lang w:val="en-ID"/>
                        </w:rPr>
                        <w:t>29</w:t>
                      </w:r>
                      <w:r>
                        <w:rPr>
                          <w:rFonts w:ascii="Times New Roman" w:hAnsi="Times New Roman"/>
                        </w:rPr>
                        <w:t>%)</w:t>
                      </w:r>
                    </w:p>
                  </w:txbxContent>
                </v:textbox>
              </v:shape>
            </w:pict>
          </mc:Fallback>
        </mc:AlternateContent>
      </w:r>
    </w:p>
    <w:p w14:paraId="0A8B94AF" w14:textId="53EE666B" w:rsidR="00852128" w:rsidRPr="00852128" w:rsidRDefault="004C6FD5" w:rsidP="00852128">
      <w:pPr>
        <w:rPr>
          <w:sz w:val="22"/>
          <w:szCs w:val="22"/>
        </w:rPr>
      </w:pPr>
      <w:r w:rsidRPr="00852128">
        <w:rPr>
          <w:sz w:val="22"/>
          <w:szCs w:val="22"/>
        </w:rPr>
        <mc:AlternateContent>
          <mc:Choice Requires="wps">
            <w:drawing>
              <wp:anchor distT="0" distB="0" distL="114300" distR="114300" simplePos="0" relativeHeight="251673600" behindDoc="0" locked="0" layoutInCell="1" allowOverlap="1" wp14:anchorId="15BCEF2C" wp14:editId="44FCEFC5">
                <wp:simplePos x="0" y="0"/>
                <wp:positionH relativeFrom="column">
                  <wp:posOffset>1950720</wp:posOffset>
                </wp:positionH>
                <wp:positionV relativeFrom="paragraph">
                  <wp:posOffset>5715</wp:posOffset>
                </wp:positionV>
                <wp:extent cx="589915" cy="0"/>
                <wp:effectExtent l="0" t="76200" r="19685"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E94F8" id="Straight Arrow Connector 14" o:spid="_x0000_s1026" type="#_x0000_t32" style="position:absolute;margin-left:153.6pt;margin-top:.45pt;width:46.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">
                <v:stroke endarrow="block"/>
              </v:shape>
            </w:pict>
          </mc:Fallback>
        </mc:AlternateContent>
      </w:r>
    </w:p>
    <w:p w14:paraId="27D3B433" w14:textId="452CF4FA" w:rsidR="00852128" w:rsidRPr="00852128" w:rsidRDefault="004C6FD5" w:rsidP="00852128">
      <w:pPr>
        <w:rPr>
          <w:sz w:val="22"/>
          <w:szCs w:val="22"/>
        </w:rPr>
      </w:pPr>
      <w:r w:rsidRPr="00852128">
        <w:rPr>
          <w:sz w:val="22"/>
          <w:szCs w:val="22"/>
        </w:rPr>
        <mc:AlternateContent>
          <mc:Choice Requires="wps">
            <w:drawing>
              <wp:anchor distT="0" distB="0" distL="114300" distR="114300" simplePos="0" relativeHeight="251667456" behindDoc="0" locked="0" layoutInCell="1" allowOverlap="1" wp14:anchorId="2C21B125" wp14:editId="03044ED1">
                <wp:simplePos x="0" y="0"/>
                <wp:positionH relativeFrom="column">
                  <wp:posOffset>1026766</wp:posOffset>
                </wp:positionH>
                <wp:positionV relativeFrom="paragraph">
                  <wp:posOffset>15875</wp:posOffset>
                </wp:positionV>
                <wp:extent cx="0" cy="300990"/>
                <wp:effectExtent l="5080" t="13335" r="1397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990"/>
                        </a:xfrm>
                        <a:prstGeom prst="line">
                          <a:avLst/>
                        </a:prstGeom>
                        <a:noFill/>
                        <a:ln w="9525">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5D41B89C" id="Straight Connector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0.85pt,1.25pt" to="80.8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"/>
            </w:pict>
          </mc:Fallback>
        </mc:AlternateContent>
      </w:r>
    </w:p>
    <w:p w14:paraId="7FB4CBF6" w14:textId="68BF03DE" w:rsidR="00852128" w:rsidRPr="00852128" w:rsidRDefault="004C6FD5" w:rsidP="00852128">
      <w:pPr>
        <w:rPr>
          <w:sz w:val="22"/>
          <w:szCs w:val="22"/>
        </w:rPr>
      </w:pPr>
      <w:r w:rsidRPr="00852128">
        <w:rPr>
          <w:sz w:val="22"/>
          <w:szCs w:val="22"/>
        </w:rPr>
        <mc:AlternateContent>
          <mc:Choice Requires="wps">
            <w:drawing>
              <wp:anchor distT="0" distB="0" distL="114300" distR="114300" simplePos="0" relativeHeight="251672576" behindDoc="0" locked="0" layoutInCell="1" allowOverlap="1" wp14:anchorId="3FBA5347" wp14:editId="06F47C77">
                <wp:simplePos x="0" y="0"/>
                <wp:positionH relativeFrom="margin">
                  <wp:posOffset>555817</wp:posOffset>
                </wp:positionH>
                <wp:positionV relativeFrom="paragraph">
                  <wp:posOffset>12877</wp:posOffset>
                </wp:positionV>
                <wp:extent cx="886460" cy="509905"/>
                <wp:effectExtent l="0" t="0" r="2794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460" cy="509905"/>
                        </a:xfrm>
                        <a:prstGeom prst="rect">
                          <a:avLst/>
                        </a:prstGeom>
                        <a:solidFill>
                          <a:srgbClr val="FFFFFF"/>
                        </a:solidFill>
                        <a:ln w="3175">
                          <a:solidFill>
                            <a:srgbClr val="000000"/>
                          </a:solidFill>
                          <a:miter lim="800000"/>
                          <a:headEnd/>
                          <a:tailEnd/>
                        </a:ln>
                      </wps:spPr>
                      <wps:txbx>
                        <w:txbxContent>
                          <w:p w14:paraId="7D5D88CC" w14:textId="77777777" w:rsidR="00852128" w:rsidRDefault="00852128" w:rsidP="00852128">
                            <w:pPr>
                              <w:spacing w:line="240" w:lineRule="auto"/>
                              <w:jc w:val="center"/>
                              <w:rPr>
                                <w:rFonts w:ascii="Times New Roman" w:hAnsi="Times New Roman"/>
                                <w:sz w:val="18"/>
                                <w:lang w:val="en-ID"/>
                              </w:rPr>
                            </w:pPr>
                            <w:r>
                              <w:rPr>
                                <w:rFonts w:ascii="Times New Roman" w:hAnsi="Times New Roman"/>
                                <w:sz w:val="18"/>
                              </w:rPr>
                              <w:t xml:space="preserve">Pengrajin </w:t>
                            </w:r>
                            <w:r>
                              <w:rPr>
                                <w:rFonts w:ascii="Times New Roman" w:hAnsi="Times New Roman"/>
                                <w:sz w:val="18"/>
                                <w:lang w:val="en-ID"/>
                              </w:rPr>
                              <w:t>Sale Pisang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BA5347" id="Rectangle 12" o:spid="_x0000_s1029" style="position:absolute;left:0;text-align:left;margin-left:43.75pt;margin-top:1pt;width:69.8pt;height:40.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" strokeweight=".25pt">
                <v:path arrowok="t"/>
                <v:textbox>
                  <w:txbxContent>
                    <w:p w14:paraId="7D5D88CC" w14:textId="77777777" w:rsidR="00852128" w:rsidRDefault="00852128" w:rsidP="00852128">
                      <w:pPr>
                        <w:spacing w:line="240" w:lineRule="auto"/>
                        <w:jc w:val="center"/>
                        <w:rPr>
                          <w:rFonts w:ascii="Times New Roman" w:hAnsi="Times New Roman"/>
                          <w:sz w:val="18"/>
                          <w:lang w:val="en-ID"/>
                        </w:rPr>
                      </w:pPr>
                      <w:r>
                        <w:rPr>
                          <w:rFonts w:ascii="Times New Roman" w:hAnsi="Times New Roman"/>
                          <w:sz w:val="18"/>
                        </w:rPr>
                        <w:t xml:space="preserve">Pengrajin </w:t>
                      </w:r>
                      <w:r>
                        <w:rPr>
                          <w:rFonts w:ascii="Times New Roman" w:hAnsi="Times New Roman"/>
                          <w:sz w:val="18"/>
                          <w:lang w:val="en-ID"/>
                        </w:rPr>
                        <w:t>Sale Pisang</w:t>
                      </w:r>
                    </w:p>
                  </w:txbxContent>
                </v:textbox>
                <w10:wrap anchorx="margin"/>
              </v:rect>
            </w:pict>
          </mc:Fallback>
        </mc:AlternateContent>
      </w:r>
    </w:p>
    <w:p w14:paraId="5601887D" w14:textId="01F24188" w:rsidR="00852128" w:rsidRPr="00852128" w:rsidRDefault="00852128" w:rsidP="00852128">
      <w:pPr>
        <w:rPr>
          <w:sz w:val="22"/>
          <w:szCs w:val="22"/>
        </w:rPr>
      </w:pPr>
    </w:p>
    <w:p w14:paraId="13DE0173" w14:textId="3615AD61" w:rsidR="00852128" w:rsidRPr="00852128" w:rsidRDefault="004C6FD5" w:rsidP="00852128">
      <w:pPr>
        <w:rPr>
          <w:sz w:val="22"/>
          <w:szCs w:val="22"/>
        </w:rPr>
      </w:pPr>
      <w:r w:rsidRPr="00852128">
        <w:rPr>
          <w:sz w:val="22"/>
          <w:szCs w:val="22"/>
        </w:rPr>
        <mc:AlternateContent>
          <mc:Choice Requires="wps">
            <w:drawing>
              <wp:anchor distT="0" distB="0" distL="114300" distR="114300" simplePos="0" relativeHeight="251665408" behindDoc="0" locked="0" layoutInCell="1" allowOverlap="1" wp14:anchorId="1991373B" wp14:editId="71E577A7">
                <wp:simplePos x="0" y="0"/>
                <wp:positionH relativeFrom="column">
                  <wp:posOffset>3532933</wp:posOffset>
                </wp:positionH>
                <wp:positionV relativeFrom="paragraph">
                  <wp:posOffset>141118</wp:posOffset>
                </wp:positionV>
                <wp:extent cx="845820" cy="469575"/>
                <wp:effectExtent l="0" t="0" r="11430"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469575"/>
                        </a:xfrm>
                        <a:prstGeom prst="rect">
                          <a:avLst/>
                        </a:prstGeom>
                        <a:solidFill>
                          <a:srgbClr val="FFFFFF"/>
                        </a:solidFill>
                        <a:ln w="3175">
                          <a:solidFill>
                            <a:srgbClr val="000000"/>
                          </a:solidFill>
                          <a:miter lim="800000"/>
                          <a:headEnd/>
                          <a:tailEnd/>
                        </a:ln>
                      </wps:spPr>
                      <wps:txbx>
                        <w:txbxContent>
                          <w:p w14:paraId="3E29AABF" w14:textId="77777777" w:rsidR="00852128" w:rsidRPr="00126D39" w:rsidRDefault="00852128" w:rsidP="00852128">
                            <w:pPr>
                              <w:spacing w:line="240" w:lineRule="auto"/>
                              <w:jc w:val="center"/>
                              <w:rPr>
                                <w:rFonts w:ascii="Times New Roman" w:hAnsi="Times New Roman"/>
                                <w:sz w:val="18"/>
                                <w:szCs w:val="18"/>
                              </w:rPr>
                            </w:pPr>
                            <w:r w:rsidRPr="00126D39">
                              <w:rPr>
                                <w:rFonts w:ascii="Times New Roman" w:hAnsi="Times New Roman"/>
                                <w:sz w:val="18"/>
                                <w:szCs w:val="18"/>
                              </w:rPr>
                              <w:t>Pedagang Pengecer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91373B" id="Rectangle 19" o:spid="_x0000_s1030" style="position:absolute;left:0;text-align:left;margin-left:278.2pt;margin-top:11.1pt;width:66.6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" strokeweight=".25pt">
                <v:textbox>
                  <w:txbxContent>
                    <w:p w14:paraId="3E29AABF" w14:textId="77777777" w:rsidR="00852128" w:rsidRPr="00126D39" w:rsidRDefault="00852128" w:rsidP="00852128">
                      <w:pPr>
                        <w:spacing w:line="240" w:lineRule="auto"/>
                        <w:jc w:val="center"/>
                        <w:rPr>
                          <w:rFonts w:ascii="Times New Roman" w:hAnsi="Times New Roman"/>
                          <w:sz w:val="18"/>
                          <w:szCs w:val="18"/>
                        </w:rPr>
                      </w:pPr>
                      <w:r w:rsidRPr="00126D39">
                        <w:rPr>
                          <w:rFonts w:ascii="Times New Roman" w:hAnsi="Times New Roman"/>
                          <w:sz w:val="18"/>
                          <w:szCs w:val="18"/>
                        </w:rPr>
                        <w:t>Pedagang Pengecer</w:t>
                      </w:r>
                    </w:p>
                  </w:txbxContent>
                </v:textbox>
              </v:rect>
            </w:pict>
          </mc:Fallback>
        </mc:AlternateContent>
      </w:r>
      <w:r w:rsidRPr="00852128">
        <w:rPr>
          <w:sz w:val="22"/>
          <w:szCs w:val="22"/>
        </w:rPr>
        <mc:AlternateContent>
          <mc:Choice Requires="wps">
            <w:drawing>
              <wp:anchor distT="0" distB="0" distL="114300" distR="114300" simplePos="0" relativeHeight="251662336" behindDoc="0" locked="0" layoutInCell="1" allowOverlap="1" wp14:anchorId="6069305D" wp14:editId="5DE74B4E">
                <wp:simplePos x="0" y="0"/>
                <wp:positionH relativeFrom="column">
                  <wp:posOffset>2214496</wp:posOffset>
                </wp:positionH>
                <wp:positionV relativeFrom="paragraph">
                  <wp:posOffset>45425</wp:posOffset>
                </wp:positionV>
                <wp:extent cx="798830" cy="509122"/>
                <wp:effectExtent l="0" t="0" r="2032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830" cy="509122"/>
                        </a:xfrm>
                        <a:prstGeom prst="rect">
                          <a:avLst/>
                        </a:prstGeom>
                        <a:solidFill>
                          <a:srgbClr val="FFFFFF"/>
                        </a:solidFill>
                        <a:ln w="3175">
                          <a:solidFill>
                            <a:srgbClr val="000000"/>
                          </a:solidFill>
                          <a:miter lim="800000"/>
                          <a:headEnd/>
                          <a:tailEnd/>
                        </a:ln>
                      </wps:spPr>
                      <wps:txbx>
                        <w:txbxContent>
                          <w:p w14:paraId="4F6A2989" w14:textId="77777777" w:rsidR="00852128" w:rsidRDefault="00852128" w:rsidP="00852128">
                            <w:pPr>
                              <w:spacing w:line="240" w:lineRule="auto"/>
                              <w:jc w:val="center"/>
                              <w:rPr>
                                <w:rFonts w:ascii="Times New Roman" w:hAnsi="Times New Roman"/>
                                <w:sz w:val="18"/>
                              </w:rPr>
                            </w:pPr>
                            <w:r>
                              <w:rPr>
                                <w:rFonts w:ascii="Times New Roman" w:hAnsi="Times New Roman"/>
                                <w:sz w:val="18"/>
                              </w:rPr>
                              <w:t>Pedagang pengepul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69305D" id="Rectangle 20" o:spid="_x0000_s1031" style="position:absolute;left:0;text-align:left;margin-left:174.35pt;margin-top:3.6pt;width:62.9pt;height: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" strokeweight=".25pt">
                <v:path arrowok="t"/>
                <v:textbox>
                  <w:txbxContent>
                    <w:p w14:paraId="4F6A2989" w14:textId="77777777" w:rsidR="00852128" w:rsidRDefault="00852128" w:rsidP="00852128">
                      <w:pPr>
                        <w:spacing w:line="240" w:lineRule="auto"/>
                        <w:jc w:val="center"/>
                        <w:rPr>
                          <w:rFonts w:ascii="Times New Roman" w:hAnsi="Times New Roman"/>
                          <w:sz w:val="18"/>
                        </w:rPr>
                      </w:pPr>
                      <w:r>
                        <w:rPr>
                          <w:rFonts w:ascii="Times New Roman" w:hAnsi="Times New Roman"/>
                          <w:sz w:val="18"/>
                        </w:rPr>
                        <w:t>Pedagang pengepul</w:t>
                      </w:r>
                    </w:p>
                  </w:txbxContent>
                </v:textbox>
              </v:rect>
            </w:pict>
          </mc:Fallback>
        </mc:AlternateContent>
      </w:r>
      <w:r w:rsidRPr="00852128">
        <w:rPr>
          <w:sz w:val="22"/>
          <w:szCs w:val="22"/>
        </w:rPr>
        <mc:AlternateContent>
          <mc:Choice Requires="wps">
            <w:drawing>
              <wp:anchor distT="0" distB="0" distL="114300" distR="114300" simplePos="0" relativeHeight="251670528" behindDoc="0" locked="0" layoutInCell="1" allowOverlap="1" wp14:anchorId="75B961EA" wp14:editId="78A937E1">
                <wp:simplePos x="0" y="0"/>
                <wp:positionH relativeFrom="column">
                  <wp:posOffset>1003920</wp:posOffset>
                </wp:positionH>
                <wp:positionV relativeFrom="paragraph">
                  <wp:posOffset>11105</wp:posOffset>
                </wp:positionV>
                <wp:extent cx="0" cy="300355"/>
                <wp:effectExtent l="12700" t="6350" r="635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9525">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57EAF9B"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9.05pt,.85pt" to="79.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"/>
            </w:pict>
          </mc:Fallback>
        </mc:AlternateContent>
      </w:r>
    </w:p>
    <w:p w14:paraId="46EA4AAE" w14:textId="2D22C7E1" w:rsidR="00852128" w:rsidRPr="00852128" w:rsidRDefault="004C6FD5" w:rsidP="00852128">
      <w:pPr>
        <w:rPr>
          <w:sz w:val="22"/>
          <w:szCs w:val="22"/>
        </w:rPr>
      </w:pPr>
      <w:r w:rsidRPr="00852128">
        <w:rPr>
          <w:sz w:val="22"/>
          <w:szCs w:val="22"/>
        </w:rPr>
        <mc:AlternateContent>
          <mc:Choice Requires="wps">
            <w:drawing>
              <wp:anchor distT="0" distB="0" distL="114300" distR="114300" simplePos="0" relativeHeight="251674624" behindDoc="0" locked="0" layoutInCell="1" allowOverlap="1" wp14:anchorId="13242F34" wp14:editId="22A28AFE">
                <wp:simplePos x="0" y="0"/>
                <wp:positionH relativeFrom="column">
                  <wp:posOffset>1732590</wp:posOffset>
                </wp:positionH>
                <wp:positionV relativeFrom="paragraph">
                  <wp:posOffset>167197</wp:posOffset>
                </wp:positionV>
                <wp:extent cx="474345" cy="0"/>
                <wp:effectExtent l="13970" t="60325" r="16510" b="539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DE605" id="Straight Arrow Connector 9" o:spid="_x0000_s1026" type="#_x0000_t32" style="position:absolute;margin-left:136.4pt;margin-top:13.15pt;width:37.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">
                <v:stroke endarrow="block"/>
              </v:shape>
            </w:pict>
          </mc:Fallback>
        </mc:AlternateContent>
      </w:r>
      <w:r w:rsidRPr="00852128">
        <w:rPr>
          <w:sz w:val="22"/>
          <w:szCs w:val="22"/>
        </w:rPr>
        <mc:AlternateContent>
          <mc:Choice Requires="wps">
            <w:drawing>
              <wp:anchor distT="0" distB="0" distL="114300" distR="114300" simplePos="0" relativeHeight="251663360" behindDoc="0" locked="0" layoutInCell="1" allowOverlap="1" wp14:anchorId="4943B377" wp14:editId="6BC1ECE5">
                <wp:simplePos x="0" y="0"/>
                <wp:positionH relativeFrom="page">
                  <wp:posOffset>1256975</wp:posOffset>
                </wp:positionH>
                <wp:positionV relativeFrom="paragraph">
                  <wp:posOffset>8255</wp:posOffset>
                </wp:positionV>
                <wp:extent cx="1205230" cy="361507"/>
                <wp:effectExtent l="0" t="0" r="13970"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5230" cy="361507"/>
                        </a:xfrm>
                        <a:prstGeom prst="rect">
                          <a:avLst/>
                        </a:prstGeom>
                        <a:solidFill>
                          <a:srgbClr val="FFFFFF"/>
                        </a:solidFill>
                        <a:ln w="6350">
                          <a:solidFill>
                            <a:srgbClr val="000000"/>
                          </a:solidFill>
                          <a:miter lim="800000"/>
                          <a:headEnd/>
                          <a:tailEnd/>
                        </a:ln>
                      </wps:spPr>
                      <wps:txbx>
                        <w:txbxContent>
                          <w:p w14:paraId="67620170" w14:textId="77777777" w:rsidR="00852128" w:rsidRDefault="00852128" w:rsidP="00852128">
                            <w:pPr>
                              <w:jc w:val="center"/>
                              <w:rPr>
                                <w:rFonts w:ascii="Times New Roman" w:hAnsi="Times New Roman"/>
                              </w:rPr>
                            </w:pPr>
                            <w:r>
                              <w:rPr>
                                <w:rFonts w:ascii="Times New Roman" w:hAnsi="Times New Roman"/>
                              </w:rPr>
                              <w:t>Dua tingkat (71%)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43B377" id="Text Box 10" o:spid="_x0000_s1032" type="#_x0000_t202" style="position:absolute;left:0;text-align:left;margin-left:98.95pt;margin-top:.65pt;width:94.9pt;height:2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" strokeweight=".5pt">
                <v:path arrowok="t"/>
                <v:textbox>
                  <w:txbxContent>
                    <w:p w14:paraId="67620170" w14:textId="77777777" w:rsidR="00852128" w:rsidRDefault="00852128" w:rsidP="00852128">
                      <w:pPr>
                        <w:jc w:val="center"/>
                        <w:rPr>
                          <w:rFonts w:ascii="Times New Roman" w:hAnsi="Times New Roman"/>
                        </w:rPr>
                      </w:pPr>
                      <w:r>
                        <w:rPr>
                          <w:rFonts w:ascii="Times New Roman" w:hAnsi="Times New Roman"/>
                        </w:rPr>
                        <w:t>Dua tingkat (71%)</w:t>
                      </w:r>
                    </w:p>
                  </w:txbxContent>
                </v:textbox>
                <w10:wrap anchorx="page"/>
              </v:shape>
            </w:pict>
          </mc:Fallback>
        </mc:AlternateContent>
      </w:r>
      <w:r w:rsidRPr="00852128">
        <w:rPr>
          <w:sz w:val="22"/>
          <w:szCs w:val="22"/>
        </w:rPr>
        <mc:AlternateContent>
          <mc:Choice Requires="wps">
            <w:drawing>
              <wp:anchor distT="0" distB="0" distL="114300" distR="114300" simplePos="0" relativeHeight="251671552" behindDoc="0" locked="0" layoutInCell="1" allowOverlap="1" wp14:anchorId="0AD4E507" wp14:editId="5964C8DF">
                <wp:simplePos x="0" y="0"/>
                <wp:positionH relativeFrom="column">
                  <wp:posOffset>4939030</wp:posOffset>
                </wp:positionH>
                <wp:positionV relativeFrom="paragraph">
                  <wp:posOffset>44612</wp:posOffset>
                </wp:positionV>
                <wp:extent cx="748665" cy="261620"/>
                <wp:effectExtent l="0" t="0" r="13335" b="241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261620"/>
                        </a:xfrm>
                        <a:prstGeom prst="rect">
                          <a:avLst/>
                        </a:prstGeom>
                        <a:solidFill>
                          <a:srgbClr val="FFFFFF"/>
                        </a:solidFill>
                        <a:ln w="3175">
                          <a:solidFill>
                            <a:srgbClr val="000000"/>
                          </a:solidFill>
                          <a:miter lim="800000"/>
                          <a:headEnd/>
                          <a:tailEnd/>
                        </a:ln>
                      </wps:spPr>
                      <wps:txbx>
                        <w:txbxContent>
                          <w:p w14:paraId="089CCE83" w14:textId="77777777" w:rsidR="00852128" w:rsidRDefault="00852128" w:rsidP="00852128">
                            <w:pPr>
                              <w:jc w:val="center"/>
                              <w:rPr>
                                <w:rFonts w:ascii="Times New Roman" w:hAnsi="Times New Roman"/>
                                <w:sz w:val="18"/>
                                <w:szCs w:val="18"/>
                              </w:rPr>
                            </w:pPr>
                            <w:r>
                              <w:rPr>
                                <w:rFonts w:ascii="Times New Roman" w:hAnsi="Times New Roman"/>
                                <w:sz w:val="18"/>
                                <w:szCs w:val="18"/>
                              </w:rPr>
                              <w:t>Konsumen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D4E507" id="Rectangle 17" o:spid="_x0000_s1033" style="position:absolute;left:0;text-align:left;margin-left:388.9pt;margin-top:3.5pt;width:58.95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" strokeweight=".25pt">
                <v:textbox>
                  <w:txbxContent>
                    <w:p w14:paraId="089CCE83" w14:textId="77777777" w:rsidR="00852128" w:rsidRDefault="00852128" w:rsidP="00852128">
                      <w:pPr>
                        <w:jc w:val="center"/>
                        <w:rPr>
                          <w:rFonts w:ascii="Times New Roman" w:hAnsi="Times New Roman"/>
                          <w:sz w:val="18"/>
                          <w:szCs w:val="18"/>
                        </w:rPr>
                      </w:pPr>
                      <w:r>
                        <w:rPr>
                          <w:rFonts w:ascii="Times New Roman" w:hAnsi="Times New Roman"/>
                          <w:sz w:val="18"/>
                          <w:szCs w:val="18"/>
                        </w:rPr>
                        <w:t>Konsumen</w:t>
                      </w:r>
                    </w:p>
                  </w:txbxContent>
                </v:textbox>
              </v:rect>
            </w:pict>
          </mc:Fallback>
        </mc:AlternateContent>
      </w:r>
      <w:r w:rsidRPr="00852128">
        <w:rPr>
          <w:sz w:val="22"/>
          <w:szCs w:val="22"/>
        </w:rPr>
        <mc:AlternateContent>
          <mc:Choice Requires="wps">
            <w:drawing>
              <wp:anchor distT="0" distB="0" distL="114300" distR="114300" simplePos="0" relativeHeight="251666432" behindDoc="0" locked="0" layoutInCell="1" allowOverlap="1" wp14:anchorId="76578ABA" wp14:editId="1370CDF6">
                <wp:simplePos x="0" y="0"/>
                <wp:positionH relativeFrom="margin">
                  <wp:posOffset>3032760</wp:posOffset>
                </wp:positionH>
                <wp:positionV relativeFrom="paragraph">
                  <wp:posOffset>196998</wp:posOffset>
                </wp:positionV>
                <wp:extent cx="340360" cy="3175"/>
                <wp:effectExtent l="0" t="76200" r="21590" b="1111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360" cy="317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6D4B91A2" id="Straight Arrow Connector 18" o:spid="_x0000_s1026" type="#_x0000_t32" style="position:absolute;margin-left:238.8pt;margin-top:15.5pt;width:26.8pt;height:.2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">
                <v:stroke endarrow="open"/>
                <w10:wrap anchorx="margin"/>
              </v:shape>
            </w:pict>
          </mc:Fallback>
        </mc:AlternateContent>
      </w:r>
    </w:p>
    <w:p w14:paraId="6CC4BE48" w14:textId="435BA055" w:rsidR="004C6FD5" w:rsidRDefault="004C6FD5" w:rsidP="004C6FD5">
      <w:pPr>
        <w:jc w:val="center"/>
        <w:rPr>
          <w:sz w:val="22"/>
          <w:szCs w:val="22"/>
        </w:rPr>
      </w:pPr>
      <w:r w:rsidRPr="00852128">
        <w:rPr>
          <w:sz w:val="22"/>
          <w:szCs w:val="22"/>
        </w:rPr>
        <mc:AlternateContent>
          <mc:Choice Requires="wps">
            <w:drawing>
              <wp:anchor distT="0" distB="0" distL="114300" distR="114300" simplePos="0" relativeHeight="251668480" behindDoc="0" locked="0" layoutInCell="1" allowOverlap="1" wp14:anchorId="01694E24" wp14:editId="4A9B5E6E">
                <wp:simplePos x="0" y="0"/>
                <wp:positionH relativeFrom="column">
                  <wp:posOffset>4416425</wp:posOffset>
                </wp:positionH>
                <wp:positionV relativeFrom="paragraph">
                  <wp:posOffset>3337</wp:posOffset>
                </wp:positionV>
                <wp:extent cx="398780" cy="0"/>
                <wp:effectExtent l="0" t="76200" r="20320"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5D496624" id="Straight Arrow Connector 16" o:spid="_x0000_s1026" type="#_x0000_t32" style="position:absolute;margin-left:347.75pt;margin-top:.25pt;width:31.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">
                <v:stroke endarrow="open"/>
              </v:shape>
            </w:pict>
          </mc:Fallback>
        </mc:AlternateContent>
      </w:r>
    </w:p>
    <w:p w14:paraId="253FCE01" w14:textId="13537FF3" w:rsidR="00852128" w:rsidRPr="00852128" w:rsidRDefault="00852128" w:rsidP="004C6FD5">
      <w:pPr>
        <w:jc w:val="center"/>
        <w:rPr>
          <w:sz w:val="22"/>
          <w:szCs w:val="22"/>
        </w:rPr>
      </w:pPr>
      <w:r w:rsidRPr="00852128">
        <w:rPr>
          <w:sz w:val="22"/>
          <w:szCs w:val="22"/>
        </w:rPr>
        <w:t>Gambar 6.1</w:t>
      </w:r>
    </w:p>
    <w:p w14:paraId="1BCEB935" w14:textId="0958260F" w:rsidR="00852128" w:rsidRPr="00852128" w:rsidRDefault="00852128" w:rsidP="004C6FD5">
      <w:pPr>
        <w:jc w:val="center"/>
        <w:rPr>
          <w:sz w:val="22"/>
          <w:szCs w:val="22"/>
        </w:rPr>
      </w:pPr>
      <w:r w:rsidRPr="00852128">
        <w:rPr>
          <w:sz w:val="22"/>
          <w:szCs w:val="22"/>
        </w:rPr>
        <w:t>Saluran Pemasaran Agroindustri Sale Pisang di Kecamatan</w:t>
      </w:r>
    </w:p>
    <w:p w14:paraId="64A3EC9C" w14:textId="77777777" w:rsidR="00852128" w:rsidRPr="00852128" w:rsidRDefault="00852128" w:rsidP="004C6FD5">
      <w:pPr>
        <w:jc w:val="center"/>
        <w:rPr>
          <w:sz w:val="22"/>
          <w:szCs w:val="22"/>
        </w:rPr>
      </w:pPr>
      <w:r w:rsidRPr="00852128">
        <w:rPr>
          <w:sz w:val="22"/>
          <w:szCs w:val="22"/>
        </w:rPr>
        <w:t>Senduro Kabupaten Lumajang Tahun 2019</w:t>
      </w:r>
    </w:p>
    <w:p w14:paraId="7FB90C03" w14:textId="77777777" w:rsidR="00852128" w:rsidRPr="00852128" w:rsidRDefault="00852128" w:rsidP="004C6FD5">
      <w:pPr>
        <w:ind w:firstLine="510"/>
        <w:rPr>
          <w:sz w:val="22"/>
          <w:szCs w:val="22"/>
        </w:rPr>
      </w:pPr>
      <w:r w:rsidRPr="00852128">
        <w:rPr>
          <w:sz w:val="22"/>
          <w:szCs w:val="22"/>
        </w:rPr>
        <w:t>Berdasarkan hasil penelitian dapat diketahui bahwa terdapat 2 (dua) jenis saluran pemasaran yang dipilih oleh pengrajin sale pisang untuk memasarkan hasil produksinya. Saluran pemasaran yang dipilih oleh para pengrajin sale pisang di daerah penelitian adalah saluran pemasaran satu tingkat dan dua tingkat. Penggunaan saluran pemasaran satu tingkat sebanyak 29%, sedangkan saluran dua tingkat sebanyak 71%.</w:t>
      </w:r>
    </w:p>
    <w:p w14:paraId="790ECC24" w14:textId="77777777" w:rsidR="00852128" w:rsidRPr="004C6FD5" w:rsidRDefault="00852128" w:rsidP="00852128">
      <w:pPr>
        <w:rPr>
          <w:b/>
          <w:sz w:val="22"/>
          <w:szCs w:val="22"/>
        </w:rPr>
      </w:pPr>
      <w:r w:rsidRPr="004C6FD5">
        <w:rPr>
          <w:b/>
          <w:sz w:val="22"/>
          <w:szCs w:val="22"/>
        </w:rPr>
        <w:t>Keuntungan Pemasaran Agroindustri Sale Pisang</w:t>
      </w:r>
    </w:p>
    <w:p w14:paraId="47BA876D" w14:textId="77777777" w:rsidR="00852128" w:rsidRPr="00852128" w:rsidRDefault="00852128" w:rsidP="004C6FD5">
      <w:pPr>
        <w:jc w:val="center"/>
        <w:rPr>
          <w:sz w:val="22"/>
          <w:szCs w:val="22"/>
        </w:rPr>
      </w:pPr>
      <w:r w:rsidRPr="00852128">
        <w:rPr>
          <w:sz w:val="22"/>
          <w:szCs w:val="22"/>
        </w:rPr>
        <w:t>Tabel 6.7. Keuntungan Pemasaran Agroindustri Sale Per 100 kg Pisang di Kecamatan Senduro Kabupaten Lumajang Pada Saluran Pemasaran I</w:t>
      </w:r>
    </w:p>
    <w:tbl>
      <w:tblPr>
        <w:tblW w:w="9545" w:type="dxa"/>
        <w:tblInd w:w="93" w:type="dxa"/>
        <w:tblLook w:val="04A0" w:firstRow="1" w:lastRow="0" w:firstColumn="1" w:lastColumn="0" w:noHBand="0" w:noVBand="1"/>
      </w:tblPr>
      <w:tblGrid>
        <w:gridCol w:w="4279"/>
        <w:gridCol w:w="2728"/>
        <w:gridCol w:w="2538"/>
      </w:tblGrid>
      <w:tr w:rsidR="00852128" w:rsidRPr="00852128" w14:paraId="696D1EF0" w14:textId="77777777" w:rsidTr="004C6FD5">
        <w:trPr>
          <w:trHeight w:val="322"/>
        </w:trPr>
        <w:tc>
          <w:tcPr>
            <w:tcW w:w="4279" w:type="dxa"/>
            <w:vMerge w:val="restart"/>
            <w:tcBorders>
              <w:top w:val="single" w:sz="4" w:space="0" w:color="auto"/>
              <w:left w:val="nil"/>
              <w:bottom w:val="single" w:sz="4" w:space="0" w:color="000000"/>
              <w:right w:val="nil"/>
            </w:tcBorders>
            <w:shd w:val="clear" w:color="auto" w:fill="auto"/>
            <w:noWrap/>
            <w:vAlign w:val="center"/>
            <w:hideMark/>
          </w:tcPr>
          <w:p w14:paraId="59EA2E4C" w14:textId="77777777" w:rsidR="00852128" w:rsidRPr="004C6FD5" w:rsidRDefault="00852128" w:rsidP="004C6FD5">
            <w:pPr>
              <w:jc w:val="center"/>
              <w:rPr>
                <w:b/>
                <w:sz w:val="22"/>
                <w:szCs w:val="22"/>
              </w:rPr>
            </w:pPr>
            <w:r w:rsidRPr="004C6FD5">
              <w:rPr>
                <w:b/>
                <w:sz w:val="22"/>
                <w:szCs w:val="22"/>
              </w:rPr>
              <w:t>Pelaku</w:t>
            </w:r>
          </w:p>
        </w:tc>
        <w:tc>
          <w:tcPr>
            <w:tcW w:w="2727" w:type="dxa"/>
            <w:tcBorders>
              <w:top w:val="single" w:sz="4" w:space="0" w:color="auto"/>
              <w:left w:val="nil"/>
              <w:bottom w:val="nil"/>
              <w:right w:val="nil"/>
            </w:tcBorders>
            <w:shd w:val="clear" w:color="auto" w:fill="auto"/>
            <w:noWrap/>
            <w:vAlign w:val="center"/>
            <w:hideMark/>
          </w:tcPr>
          <w:p w14:paraId="07FF0150" w14:textId="77777777" w:rsidR="00852128" w:rsidRPr="004C6FD5" w:rsidRDefault="00852128" w:rsidP="004C6FD5">
            <w:pPr>
              <w:jc w:val="center"/>
              <w:rPr>
                <w:b/>
                <w:sz w:val="22"/>
                <w:szCs w:val="22"/>
              </w:rPr>
            </w:pPr>
            <w:r w:rsidRPr="004C6FD5">
              <w:rPr>
                <w:b/>
                <w:sz w:val="22"/>
                <w:szCs w:val="22"/>
              </w:rPr>
              <w:t>Harga</w:t>
            </w:r>
          </w:p>
        </w:tc>
        <w:tc>
          <w:tcPr>
            <w:tcW w:w="2538" w:type="dxa"/>
            <w:vMerge w:val="restart"/>
            <w:tcBorders>
              <w:top w:val="single" w:sz="4" w:space="0" w:color="auto"/>
              <w:left w:val="nil"/>
              <w:bottom w:val="single" w:sz="4" w:space="0" w:color="000000"/>
              <w:right w:val="nil"/>
            </w:tcBorders>
            <w:shd w:val="clear" w:color="auto" w:fill="auto"/>
            <w:noWrap/>
            <w:vAlign w:val="center"/>
            <w:hideMark/>
          </w:tcPr>
          <w:p w14:paraId="5CE21C86" w14:textId="77777777" w:rsidR="00852128" w:rsidRPr="004C6FD5" w:rsidRDefault="00852128" w:rsidP="004C6FD5">
            <w:pPr>
              <w:jc w:val="center"/>
              <w:rPr>
                <w:sz w:val="22"/>
                <w:szCs w:val="22"/>
              </w:rPr>
            </w:pPr>
            <w:r w:rsidRPr="004C6FD5">
              <w:rPr>
                <w:sz w:val="22"/>
                <w:szCs w:val="22"/>
              </w:rPr>
              <w:t>%</w:t>
            </w:r>
          </w:p>
        </w:tc>
      </w:tr>
      <w:tr w:rsidR="00852128" w:rsidRPr="00852128" w14:paraId="2A441B21" w14:textId="77777777" w:rsidTr="004C6FD5">
        <w:trPr>
          <w:trHeight w:val="337"/>
        </w:trPr>
        <w:tc>
          <w:tcPr>
            <w:tcW w:w="4279" w:type="dxa"/>
            <w:vMerge/>
            <w:tcBorders>
              <w:top w:val="single" w:sz="4" w:space="0" w:color="auto"/>
              <w:left w:val="nil"/>
              <w:bottom w:val="single" w:sz="4" w:space="0" w:color="000000"/>
              <w:right w:val="nil"/>
            </w:tcBorders>
            <w:vAlign w:val="center"/>
            <w:hideMark/>
          </w:tcPr>
          <w:p w14:paraId="1A48CA5C" w14:textId="77777777" w:rsidR="00852128" w:rsidRPr="00852128" w:rsidRDefault="00852128" w:rsidP="00852128">
            <w:pPr>
              <w:rPr>
                <w:sz w:val="22"/>
                <w:szCs w:val="22"/>
              </w:rPr>
            </w:pPr>
          </w:p>
        </w:tc>
        <w:tc>
          <w:tcPr>
            <w:tcW w:w="2727" w:type="dxa"/>
            <w:tcBorders>
              <w:top w:val="nil"/>
              <w:left w:val="nil"/>
              <w:bottom w:val="single" w:sz="4" w:space="0" w:color="auto"/>
              <w:right w:val="nil"/>
            </w:tcBorders>
            <w:shd w:val="clear" w:color="auto" w:fill="auto"/>
            <w:noWrap/>
            <w:vAlign w:val="center"/>
            <w:hideMark/>
          </w:tcPr>
          <w:p w14:paraId="7587F7D9" w14:textId="77777777" w:rsidR="00852128" w:rsidRPr="004C6FD5" w:rsidRDefault="00852128" w:rsidP="004C6FD5">
            <w:pPr>
              <w:jc w:val="center"/>
              <w:rPr>
                <w:b/>
                <w:sz w:val="22"/>
                <w:szCs w:val="22"/>
              </w:rPr>
            </w:pPr>
            <w:r w:rsidRPr="004C6FD5">
              <w:rPr>
                <w:b/>
                <w:sz w:val="22"/>
                <w:szCs w:val="22"/>
              </w:rPr>
              <w:t>(Rp/kg)</w:t>
            </w:r>
          </w:p>
        </w:tc>
        <w:tc>
          <w:tcPr>
            <w:tcW w:w="2538" w:type="dxa"/>
            <w:vMerge/>
            <w:tcBorders>
              <w:top w:val="single" w:sz="4" w:space="0" w:color="auto"/>
              <w:left w:val="nil"/>
              <w:bottom w:val="single" w:sz="4" w:space="0" w:color="000000"/>
              <w:right w:val="nil"/>
            </w:tcBorders>
            <w:vAlign w:val="center"/>
            <w:hideMark/>
          </w:tcPr>
          <w:p w14:paraId="7C3C2428" w14:textId="77777777" w:rsidR="00852128" w:rsidRPr="004C6FD5" w:rsidRDefault="00852128" w:rsidP="00852128">
            <w:pPr>
              <w:rPr>
                <w:b/>
                <w:sz w:val="22"/>
                <w:szCs w:val="22"/>
              </w:rPr>
            </w:pPr>
          </w:p>
        </w:tc>
      </w:tr>
      <w:tr w:rsidR="00852128" w:rsidRPr="00852128" w14:paraId="449BC7B6" w14:textId="77777777" w:rsidTr="004C6FD5">
        <w:trPr>
          <w:trHeight w:val="322"/>
        </w:trPr>
        <w:tc>
          <w:tcPr>
            <w:tcW w:w="4279" w:type="dxa"/>
            <w:tcBorders>
              <w:top w:val="nil"/>
              <w:left w:val="nil"/>
              <w:bottom w:val="nil"/>
              <w:right w:val="nil"/>
            </w:tcBorders>
            <w:shd w:val="clear" w:color="auto" w:fill="auto"/>
            <w:noWrap/>
            <w:vAlign w:val="center"/>
            <w:hideMark/>
          </w:tcPr>
          <w:p w14:paraId="11D17990" w14:textId="77777777" w:rsidR="00852128" w:rsidRPr="00852128" w:rsidRDefault="00852128" w:rsidP="00852128">
            <w:pPr>
              <w:rPr>
                <w:sz w:val="22"/>
                <w:szCs w:val="22"/>
              </w:rPr>
            </w:pPr>
            <w:r w:rsidRPr="00852128">
              <w:rPr>
                <w:sz w:val="22"/>
                <w:szCs w:val="22"/>
              </w:rPr>
              <w:t>Pengrajin</w:t>
            </w:r>
          </w:p>
        </w:tc>
        <w:tc>
          <w:tcPr>
            <w:tcW w:w="2727" w:type="dxa"/>
            <w:tcBorders>
              <w:top w:val="nil"/>
              <w:left w:val="nil"/>
              <w:bottom w:val="nil"/>
              <w:right w:val="nil"/>
            </w:tcBorders>
            <w:shd w:val="clear" w:color="auto" w:fill="auto"/>
            <w:noWrap/>
            <w:vAlign w:val="center"/>
            <w:hideMark/>
          </w:tcPr>
          <w:p w14:paraId="2C31421C" w14:textId="77777777" w:rsidR="00852128" w:rsidRPr="00852128" w:rsidRDefault="00852128" w:rsidP="00852128">
            <w:pPr>
              <w:rPr>
                <w:sz w:val="22"/>
                <w:szCs w:val="22"/>
              </w:rPr>
            </w:pPr>
            <w:r w:rsidRPr="00852128">
              <w:rPr>
                <w:sz w:val="22"/>
                <w:szCs w:val="22"/>
              </w:rPr>
              <w:t>44.000</w:t>
            </w:r>
          </w:p>
        </w:tc>
        <w:tc>
          <w:tcPr>
            <w:tcW w:w="2538" w:type="dxa"/>
            <w:tcBorders>
              <w:top w:val="nil"/>
              <w:left w:val="nil"/>
              <w:bottom w:val="nil"/>
              <w:right w:val="nil"/>
            </w:tcBorders>
            <w:shd w:val="clear" w:color="auto" w:fill="auto"/>
            <w:noWrap/>
            <w:vAlign w:val="center"/>
            <w:hideMark/>
          </w:tcPr>
          <w:p w14:paraId="78C1F9DF" w14:textId="77777777" w:rsidR="00852128" w:rsidRPr="00852128" w:rsidRDefault="00852128" w:rsidP="00852128">
            <w:pPr>
              <w:rPr>
                <w:sz w:val="22"/>
                <w:szCs w:val="22"/>
              </w:rPr>
            </w:pPr>
            <w:r w:rsidRPr="00852128">
              <w:rPr>
                <w:sz w:val="22"/>
                <w:szCs w:val="22"/>
              </w:rPr>
              <w:t>83,81</w:t>
            </w:r>
          </w:p>
        </w:tc>
      </w:tr>
      <w:tr w:rsidR="00852128" w:rsidRPr="00852128" w14:paraId="48D7F0CF" w14:textId="77777777" w:rsidTr="004C6FD5">
        <w:trPr>
          <w:trHeight w:val="322"/>
        </w:trPr>
        <w:tc>
          <w:tcPr>
            <w:tcW w:w="9545" w:type="dxa"/>
            <w:gridSpan w:val="3"/>
            <w:tcBorders>
              <w:top w:val="nil"/>
              <w:left w:val="nil"/>
              <w:bottom w:val="nil"/>
              <w:right w:val="nil"/>
            </w:tcBorders>
            <w:shd w:val="clear" w:color="auto" w:fill="auto"/>
            <w:noWrap/>
            <w:vAlign w:val="center"/>
            <w:hideMark/>
          </w:tcPr>
          <w:p w14:paraId="274979F2" w14:textId="77777777" w:rsidR="00852128" w:rsidRPr="00852128" w:rsidRDefault="00852128" w:rsidP="00852128">
            <w:pPr>
              <w:rPr>
                <w:sz w:val="22"/>
                <w:szCs w:val="22"/>
              </w:rPr>
            </w:pPr>
            <w:r w:rsidRPr="00852128">
              <w:rPr>
                <w:sz w:val="22"/>
                <w:szCs w:val="22"/>
              </w:rPr>
              <w:t>Pedagang Pengecer</w:t>
            </w:r>
          </w:p>
        </w:tc>
      </w:tr>
      <w:tr w:rsidR="00852128" w:rsidRPr="00852128" w14:paraId="1E4A2B1D" w14:textId="77777777" w:rsidTr="004C6FD5">
        <w:trPr>
          <w:trHeight w:val="322"/>
        </w:trPr>
        <w:tc>
          <w:tcPr>
            <w:tcW w:w="4279" w:type="dxa"/>
            <w:tcBorders>
              <w:top w:val="nil"/>
              <w:left w:val="nil"/>
              <w:bottom w:val="nil"/>
              <w:right w:val="nil"/>
            </w:tcBorders>
            <w:shd w:val="clear" w:color="auto" w:fill="auto"/>
            <w:noWrap/>
            <w:vAlign w:val="center"/>
            <w:hideMark/>
          </w:tcPr>
          <w:p w14:paraId="1F3E225F" w14:textId="77777777" w:rsidR="00852128" w:rsidRPr="00852128" w:rsidRDefault="00852128" w:rsidP="00852128">
            <w:pPr>
              <w:rPr>
                <w:sz w:val="22"/>
                <w:szCs w:val="22"/>
              </w:rPr>
            </w:pPr>
            <w:r w:rsidRPr="00852128">
              <w:rPr>
                <w:sz w:val="22"/>
                <w:szCs w:val="22"/>
              </w:rPr>
              <w:t>a. Harga beli dari pengrajin</w:t>
            </w:r>
          </w:p>
        </w:tc>
        <w:tc>
          <w:tcPr>
            <w:tcW w:w="2727" w:type="dxa"/>
            <w:tcBorders>
              <w:top w:val="nil"/>
              <w:left w:val="nil"/>
              <w:bottom w:val="nil"/>
              <w:right w:val="nil"/>
            </w:tcBorders>
            <w:shd w:val="clear" w:color="auto" w:fill="auto"/>
            <w:noWrap/>
            <w:vAlign w:val="center"/>
            <w:hideMark/>
          </w:tcPr>
          <w:p w14:paraId="2DB962F1" w14:textId="77777777" w:rsidR="00852128" w:rsidRPr="00852128" w:rsidRDefault="00852128" w:rsidP="00852128">
            <w:pPr>
              <w:rPr>
                <w:sz w:val="22"/>
                <w:szCs w:val="22"/>
              </w:rPr>
            </w:pPr>
            <w:r w:rsidRPr="00852128">
              <w:rPr>
                <w:sz w:val="22"/>
                <w:szCs w:val="22"/>
              </w:rPr>
              <w:t>44.000</w:t>
            </w:r>
          </w:p>
        </w:tc>
        <w:tc>
          <w:tcPr>
            <w:tcW w:w="2538" w:type="dxa"/>
            <w:tcBorders>
              <w:top w:val="nil"/>
              <w:left w:val="nil"/>
              <w:bottom w:val="nil"/>
              <w:right w:val="nil"/>
            </w:tcBorders>
            <w:shd w:val="clear" w:color="auto" w:fill="auto"/>
            <w:noWrap/>
            <w:vAlign w:val="center"/>
            <w:hideMark/>
          </w:tcPr>
          <w:p w14:paraId="3C157584" w14:textId="77777777" w:rsidR="00852128" w:rsidRPr="00852128" w:rsidRDefault="00852128" w:rsidP="00852128">
            <w:pPr>
              <w:rPr>
                <w:sz w:val="22"/>
                <w:szCs w:val="22"/>
              </w:rPr>
            </w:pPr>
            <w:r w:rsidRPr="00852128">
              <w:rPr>
                <w:sz w:val="22"/>
                <w:szCs w:val="22"/>
              </w:rPr>
              <w:t>83,81</w:t>
            </w:r>
          </w:p>
        </w:tc>
      </w:tr>
      <w:tr w:rsidR="00852128" w:rsidRPr="00852128" w14:paraId="78364812" w14:textId="77777777" w:rsidTr="004C6FD5">
        <w:trPr>
          <w:trHeight w:val="322"/>
        </w:trPr>
        <w:tc>
          <w:tcPr>
            <w:tcW w:w="7007" w:type="dxa"/>
            <w:gridSpan w:val="2"/>
            <w:tcBorders>
              <w:top w:val="nil"/>
              <w:left w:val="nil"/>
              <w:bottom w:val="nil"/>
              <w:right w:val="nil"/>
            </w:tcBorders>
            <w:shd w:val="clear" w:color="auto" w:fill="auto"/>
            <w:noWrap/>
            <w:vAlign w:val="center"/>
            <w:hideMark/>
          </w:tcPr>
          <w:p w14:paraId="1E64A911" w14:textId="77777777" w:rsidR="00852128" w:rsidRPr="00852128" w:rsidRDefault="00852128" w:rsidP="00852128">
            <w:pPr>
              <w:rPr>
                <w:sz w:val="22"/>
                <w:szCs w:val="22"/>
              </w:rPr>
            </w:pPr>
            <w:r w:rsidRPr="00852128">
              <w:rPr>
                <w:sz w:val="22"/>
                <w:szCs w:val="22"/>
              </w:rPr>
              <w:t xml:space="preserve">b. Biaya pemasaran </w:t>
            </w:r>
          </w:p>
        </w:tc>
        <w:tc>
          <w:tcPr>
            <w:tcW w:w="2538" w:type="dxa"/>
            <w:tcBorders>
              <w:top w:val="nil"/>
              <w:left w:val="nil"/>
              <w:bottom w:val="nil"/>
              <w:right w:val="nil"/>
            </w:tcBorders>
            <w:shd w:val="clear" w:color="auto" w:fill="auto"/>
            <w:noWrap/>
            <w:vAlign w:val="center"/>
            <w:hideMark/>
          </w:tcPr>
          <w:p w14:paraId="16B6A721" w14:textId="77777777" w:rsidR="00852128" w:rsidRPr="00852128" w:rsidRDefault="00852128" w:rsidP="00852128">
            <w:pPr>
              <w:rPr>
                <w:sz w:val="22"/>
                <w:szCs w:val="22"/>
              </w:rPr>
            </w:pPr>
          </w:p>
        </w:tc>
      </w:tr>
      <w:tr w:rsidR="00852128" w:rsidRPr="00852128" w14:paraId="079A7B75" w14:textId="77777777" w:rsidTr="004C6FD5">
        <w:trPr>
          <w:trHeight w:val="322"/>
        </w:trPr>
        <w:tc>
          <w:tcPr>
            <w:tcW w:w="4279" w:type="dxa"/>
            <w:tcBorders>
              <w:top w:val="nil"/>
              <w:left w:val="nil"/>
              <w:bottom w:val="nil"/>
              <w:right w:val="nil"/>
            </w:tcBorders>
            <w:shd w:val="clear" w:color="auto" w:fill="auto"/>
            <w:noWrap/>
            <w:vAlign w:val="center"/>
            <w:hideMark/>
          </w:tcPr>
          <w:p w14:paraId="5577C563" w14:textId="77777777" w:rsidR="00852128" w:rsidRPr="00852128" w:rsidRDefault="00852128" w:rsidP="00852128">
            <w:pPr>
              <w:rPr>
                <w:sz w:val="22"/>
                <w:szCs w:val="22"/>
              </w:rPr>
            </w:pPr>
            <w:r w:rsidRPr="00852128">
              <w:rPr>
                <w:sz w:val="22"/>
                <w:szCs w:val="22"/>
              </w:rPr>
              <w:t xml:space="preserve">    Transportasi</w:t>
            </w:r>
          </w:p>
        </w:tc>
        <w:tc>
          <w:tcPr>
            <w:tcW w:w="2727" w:type="dxa"/>
            <w:tcBorders>
              <w:top w:val="nil"/>
              <w:left w:val="nil"/>
              <w:bottom w:val="nil"/>
              <w:right w:val="nil"/>
            </w:tcBorders>
            <w:shd w:val="clear" w:color="auto" w:fill="auto"/>
            <w:noWrap/>
            <w:vAlign w:val="center"/>
            <w:hideMark/>
          </w:tcPr>
          <w:p w14:paraId="6EDC41B3" w14:textId="77777777" w:rsidR="00852128" w:rsidRPr="00852128" w:rsidRDefault="00852128" w:rsidP="00852128">
            <w:pPr>
              <w:rPr>
                <w:sz w:val="22"/>
                <w:szCs w:val="22"/>
              </w:rPr>
            </w:pPr>
            <w:r w:rsidRPr="00852128">
              <w:rPr>
                <w:sz w:val="22"/>
                <w:szCs w:val="22"/>
              </w:rPr>
              <w:t>5.000</w:t>
            </w:r>
          </w:p>
        </w:tc>
        <w:tc>
          <w:tcPr>
            <w:tcW w:w="2538" w:type="dxa"/>
            <w:tcBorders>
              <w:top w:val="nil"/>
              <w:left w:val="nil"/>
              <w:bottom w:val="nil"/>
              <w:right w:val="nil"/>
            </w:tcBorders>
            <w:shd w:val="clear" w:color="auto" w:fill="auto"/>
            <w:noWrap/>
            <w:vAlign w:val="center"/>
            <w:hideMark/>
          </w:tcPr>
          <w:p w14:paraId="12D16EF5" w14:textId="77777777" w:rsidR="00852128" w:rsidRPr="00852128" w:rsidRDefault="00852128" w:rsidP="00852128">
            <w:pPr>
              <w:rPr>
                <w:sz w:val="22"/>
                <w:szCs w:val="22"/>
              </w:rPr>
            </w:pPr>
            <w:r w:rsidRPr="00852128">
              <w:rPr>
                <w:sz w:val="22"/>
                <w:szCs w:val="22"/>
              </w:rPr>
              <w:t>9,52</w:t>
            </w:r>
          </w:p>
        </w:tc>
      </w:tr>
      <w:tr w:rsidR="00852128" w:rsidRPr="00852128" w14:paraId="193D6CF5" w14:textId="77777777" w:rsidTr="004C6FD5">
        <w:trPr>
          <w:trHeight w:val="337"/>
        </w:trPr>
        <w:tc>
          <w:tcPr>
            <w:tcW w:w="4279" w:type="dxa"/>
            <w:tcBorders>
              <w:top w:val="nil"/>
              <w:left w:val="nil"/>
              <w:bottom w:val="nil"/>
              <w:right w:val="nil"/>
            </w:tcBorders>
            <w:shd w:val="clear" w:color="auto" w:fill="auto"/>
            <w:noWrap/>
            <w:vAlign w:val="center"/>
            <w:hideMark/>
          </w:tcPr>
          <w:p w14:paraId="4C7EF1CC" w14:textId="77777777" w:rsidR="00852128" w:rsidRPr="00852128" w:rsidRDefault="00852128" w:rsidP="00852128">
            <w:pPr>
              <w:rPr>
                <w:sz w:val="22"/>
                <w:szCs w:val="22"/>
              </w:rPr>
            </w:pPr>
            <w:r w:rsidRPr="00852128">
              <w:rPr>
                <w:sz w:val="22"/>
                <w:szCs w:val="22"/>
              </w:rPr>
              <w:t xml:space="preserve">    Jumlah biaya pemasaran</w:t>
            </w:r>
          </w:p>
        </w:tc>
        <w:tc>
          <w:tcPr>
            <w:tcW w:w="2727" w:type="dxa"/>
            <w:tcBorders>
              <w:top w:val="nil"/>
              <w:left w:val="nil"/>
              <w:bottom w:val="nil"/>
              <w:right w:val="nil"/>
            </w:tcBorders>
            <w:shd w:val="clear" w:color="auto" w:fill="auto"/>
            <w:noWrap/>
            <w:vAlign w:val="center"/>
            <w:hideMark/>
          </w:tcPr>
          <w:p w14:paraId="3D0F0516" w14:textId="77777777" w:rsidR="00852128" w:rsidRPr="00852128" w:rsidRDefault="00852128" w:rsidP="00852128">
            <w:pPr>
              <w:rPr>
                <w:sz w:val="22"/>
                <w:szCs w:val="22"/>
              </w:rPr>
            </w:pPr>
            <w:r w:rsidRPr="00852128">
              <w:rPr>
                <w:sz w:val="22"/>
                <w:szCs w:val="22"/>
              </w:rPr>
              <w:t>5.000</w:t>
            </w:r>
          </w:p>
        </w:tc>
        <w:tc>
          <w:tcPr>
            <w:tcW w:w="2538" w:type="dxa"/>
            <w:tcBorders>
              <w:top w:val="nil"/>
              <w:left w:val="nil"/>
              <w:bottom w:val="nil"/>
              <w:right w:val="nil"/>
            </w:tcBorders>
            <w:shd w:val="clear" w:color="auto" w:fill="auto"/>
            <w:noWrap/>
            <w:vAlign w:val="center"/>
            <w:hideMark/>
          </w:tcPr>
          <w:p w14:paraId="0442FF01" w14:textId="77777777" w:rsidR="00852128" w:rsidRPr="00852128" w:rsidRDefault="00852128" w:rsidP="00852128">
            <w:pPr>
              <w:rPr>
                <w:sz w:val="22"/>
                <w:szCs w:val="22"/>
              </w:rPr>
            </w:pPr>
            <w:r w:rsidRPr="00852128">
              <w:rPr>
                <w:sz w:val="22"/>
                <w:szCs w:val="22"/>
              </w:rPr>
              <w:t>9,52</w:t>
            </w:r>
          </w:p>
        </w:tc>
      </w:tr>
      <w:tr w:rsidR="00852128" w:rsidRPr="00852128" w14:paraId="29EF6100" w14:textId="77777777" w:rsidTr="004C6FD5">
        <w:trPr>
          <w:trHeight w:val="322"/>
        </w:trPr>
        <w:tc>
          <w:tcPr>
            <w:tcW w:w="4279" w:type="dxa"/>
            <w:tcBorders>
              <w:top w:val="nil"/>
              <w:left w:val="nil"/>
              <w:bottom w:val="nil"/>
              <w:right w:val="nil"/>
            </w:tcBorders>
            <w:shd w:val="clear" w:color="auto" w:fill="auto"/>
            <w:noWrap/>
            <w:vAlign w:val="center"/>
            <w:hideMark/>
          </w:tcPr>
          <w:p w14:paraId="6489B131" w14:textId="77777777" w:rsidR="00852128" w:rsidRPr="00852128" w:rsidRDefault="00852128" w:rsidP="00852128">
            <w:pPr>
              <w:rPr>
                <w:sz w:val="22"/>
                <w:szCs w:val="22"/>
              </w:rPr>
            </w:pPr>
            <w:r w:rsidRPr="00852128">
              <w:rPr>
                <w:sz w:val="22"/>
                <w:szCs w:val="22"/>
              </w:rPr>
              <w:t>c. Keuntungan Ped.Pengecer</w:t>
            </w:r>
          </w:p>
        </w:tc>
        <w:tc>
          <w:tcPr>
            <w:tcW w:w="2727" w:type="dxa"/>
            <w:tcBorders>
              <w:top w:val="nil"/>
              <w:left w:val="nil"/>
              <w:bottom w:val="nil"/>
              <w:right w:val="nil"/>
            </w:tcBorders>
            <w:shd w:val="clear" w:color="auto" w:fill="auto"/>
            <w:noWrap/>
            <w:vAlign w:val="center"/>
            <w:hideMark/>
          </w:tcPr>
          <w:p w14:paraId="115F9BDD" w14:textId="77777777" w:rsidR="00852128" w:rsidRPr="00852128" w:rsidRDefault="00852128" w:rsidP="00852128">
            <w:pPr>
              <w:rPr>
                <w:sz w:val="22"/>
                <w:szCs w:val="22"/>
              </w:rPr>
            </w:pPr>
            <w:r w:rsidRPr="00852128">
              <w:rPr>
                <w:sz w:val="22"/>
                <w:szCs w:val="22"/>
              </w:rPr>
              <w:t>3.500</w:t>
            </w:r>
          </w:p>
        </w:tc>
        <w:tc>
          <w:tcPr>
            <w:tcW w:w="2538" w:type="dxa"/>
            <w:tcBorders>
              <w:top w:val="nil"/>
              <w:left w:val="nil"/>
              <w:bottom w:val="nil"/>
              <w:right w:val="nil"/>
            </w:tcBorders>
            <w:shd w:val="clear" w:color="auto" w:fill="auto"/>
            <w:noWrap/>
            <w:vAlign w:val="center"/>
            <w:hideMark/>
          </w:tcPr>
          <w:p w14:paraId="1BEB38D1" w14:textId="77777777" w:rsidR="00852128" w:rsidRPr="00852128" w:rsidRDefault="00852128" w:rsidP="00852128">
            <w:pPr>
              <w:rPr>
                <w:sz w:val="22"/>
                <w:szCs w:val="22"/>
              </w:rPr>
            </w:pPr>
            <w:r w:rsidRPr="00852128">
              <w:rPr>
                <w:sz w:val="22"/>
                <w:szCs w:val="22"/>
              </w:rPr>
              <w:t>6,67</w:t>
            </w:r>
          </w:p>
        </w:tc>
      </w:tr>
      <w:tr w:rsidR="00852128" w:rsidRPr="00852128" w14:paraId="71DC627F" w14:textId="77777777" w:rsidTr="004C6FD5">
        <w:trPr>
          <w:trHeight w:val="322"/>
        </w:trPr>
        <w:tc>
          <w:tcPr>
            <w:tcW w:w="4279" w:type="dxa"/>
            <w:tcBorders>
              <w:top w:val="nil"/>
              <w:left w:val="nil"/>
              <w:bottom w:val="nil"/>
              <w:right w:val="nil"/>
            </w:tcBorders>
            <w:shd w:val="clear" w:color="auto" w:fill="auto"/>
            <w:noWrap/>
            <w:vAlign w:val="center"/>
            <w:hideMark/>
          </w:tcPr>
          <w:p w14:paraId="5F6903E1" w14:textId="77777777" w:rsidR="00852128" w:rsidRPr="00852128" w:rsidRDefault="00852128" w:rsidP="00852128">
            <w:pPr>
              <w:rPr>
                <w:sz w:val="22"/>
                <w:szCs w:val="22"/>
              </w:rPr>
            </w:pPr>
            <w:r w:rsidRPr="00852128">
              <w:rPr>
                <w:sz w:val="22"/>
                <w:szCs w:val="22"/>
              </w:rPr>
              <w:t>d. Harga Jual</w:t>
            </w:r>
          </w:p>
        </w:tc>
        <w:tc>
          <w:tcPr>
            <w:tcW w:w="2727" w:type="dxa"/>
            <w:tcBorders>
              <w:top w:val="nil"/>
              <w:left w:val="nil"/>
              <w:bottom w:val="nil"/>
              <w:right w:val="nil"/>
            </w:tcBorders>
            <w:shd w:val="clear" w:color="auto" w:fill="auto"/>
            <w:noWrap/>
            <w:vAlign w:val="center"/>
            <w:hideMark/>
          </w:tcPr>
          <w:p w14:paraId="5AC6C87F" w14:textId="77777777" w:rsidR="00852128" w:rsidRPr="00852128" w:rsidRDefault="00852128" w:rsidP="00852128">
            <w:pPr>
              <w:rPr>
                <w:sz w:val="22"/>
                <w:szCs w:val="22"/>
              </w:rPr>
            </w:pPr>
            <w:r w:rsidRPr="00852128">
              <w:rPr>
                <w:sz w:val="22"/>
                <w:szCs w:val="22"/>
              </w:rPr>
              <w:t>52.500</w:t>
            </w:r>
          </w:p>
        </w:tc>
        <w:tc>
          <w:tcPr>
            <w:tcW w:w="2538" w:type="dxa"/>
            <w:tcBorders>
              <w:top w:val="nil"/>
              <w:left w:val="nil"/>
              <w:bottom w:val="nil"/>
              <w:right w:val="nil"/>
            </w:tcBorders>
            <w:shd w:val="clear" w:color="auto" w:fill="auto"/>
            <w:noWrap/>
            <w:vAlign w:val="center"/>
            <w:hideMark/>
          </w:tcPr>
          <w:p w14:paraId="17069059" w14:textId="77777777" w:rsidR="00852128" w:rsidRPr="00852128" w:rsidRDefault="00852128" w:rsidP="00852128">
            <w:pPr>
              <w:rPr>
                <w:sz w:val="22"/>
                <w:szCs w:val="22"/>
              </w:rPr>
            </w:pPr>
            <w:r w:rsidRPr="00852128">
              <w:rPr>
                <w:sz w:val="22"/>
                <w:szCs w:val="22"/>
              </w:rPr>
              <w:t>100,00</w:t>
            </w:r>
          </w:p>
        </w:tc>
      </w:tr>
      <w:tr w:rsidR="00852128" w:rsidRPr="00852128" w14:paraId="6DDBCBE7" w14:textId="77777777" w:rsidTr="004C6FD5">
        <w:trPr>
          <w:trHeight w:val="322"/>
        </w:trPr>
        <w:tc>
          <w:tcPr>
            <w:tcW w:w="7007" w:type="dxa"/>
            <w:gridSpan w:val="2"/>
            <w:tcBorders>
              <w:top w:val="single" w:sz="4" w:space="0" w:color="auto"/>
              <w:left w:val="nil"/>
              <w:bottom w:val="single" w:sz="4" w:space="0" w:color="auto"/>
              <w:right w:val="nil"/>
            </w:tcBorders>
            <w:shd w:val="clear" w:color="auto" w:fill="auto"/>
            <w:noWrap/>
            <w:vAlign w:val="center"/>
            <w:hideMark/>
          </w:tcPr>
          <w:p w14:paraId="2EBB9CDF" w14:textId="77777777" w:rsidR="00852128" w:rsidRPr="00852128" w:rsidRDefault="00852128" w:rsidP="00852128">
            <w:pPr>
              <w:rPr>
                <w:sz w:val="22"/>
                <w:szCs w:val="22"/>
              </w:rPr>
            </w:pPr>
            <w:r w:rsidRPr="00852128">
              <w:rPr>
                <w:sz w:val="22"/>
                <w:szCs w:val="22"/>
              </w:rPr>
              <w:t>Farmer’s  Share</w:t>
            </w:r>
          </w:p>
        </w:tc>
        <w:tc>
          <w:tcPr>
            <w:tcW w:w="2538" w:type="dxa"/>
            <w:tcBorders>
              <w:top w:val="single" w:sz="4" w:space="0" w:color="auto"/>
              <w:left w:val="nil"/>
              <w:bottom w:val="single" w:sz="4" w:space="0" w:color="auto"/>
              <w:right w:val="nil"/>
            </w:tcBorders>
            <w:shd w:val="clear" w:color="auto" w:fill="auto"/>
            <w:noWrap/>
            <w:vAlign w:val="center"/>
            <w:hideMark/>
          </w:tcPr>
          <w:p w14:paraId="6E7DDEDE" w14:textId="77777777" w:rsidR="00852128" w:rsidRPr="00852128" w:rsidRDefault="00852128" w:rsidP="00852128">
            <w:pPr>
              <w:rPr>
                <w:sz w:val="22"/>
                <w:szCs w:val="22"/>
              </w:rPr>
            </w:pPr>
            <w:r w:rsidRPr="00852128">
              <w:rPr>
                <w:sz w:val="22"/>
                <w:szCs w:val="22"/>
              </w:rPr>
              <w:t>83,81</w:t>
            </w:r>
          </w:p>
        </w:tc>
      </w:tr>
      <w:tr w:rsidR="00852128" w:rsidRPr="00852128" w14:paraId="1F1371C5" w14:textId="77777777" w:rsidTr="004C6FD5">
        <w:trPr>
          <w:trHeight w:val="322"/>
        </w:trPr>
        <w:tc>
          <w:tcPr>
            <w:tcW w:w="7007" w:type="dxa"/>
            <w:gridSpan w:val="2"/>
            <w:tcBorders>
              <w:top w:val="nil"/>
              <w:left w:val="nil"/>
              <w:bottom w:val="single" w:sz="4" w:space="0" w:color="auto"/>
              <w:right w:val="nil"/>
            </w:tcBorders>
            <w:shd w:val="clear" w:color="auto" w:fill="auto"/>
            <w:noWrap/>
            <w:vAlign w:val="center"/>
            <w:hideMark/>
          </w:tcPr>
          <w:p w14:paraId="242A546E" w14:textId="77777777" w:rsidR="00852128" w:rsidRPr="00852128" w:rsidRDefault="00852128" w:rsidP="00852128">
            <w:pPr>
              <w:rPr>
                <w:sz w:val="22"/>
                <w:szCs w:val="22"/>
              </w:rPr>
            </w:pPr>
            <w:r w:rsidRPr="00852128">
              <w:rPr>
                <w:sz w:val="22"/>
                <w:szCs w:val="22"/>
              </w:rPr>
              <w:t>Rasio keuntungan/biaya</w:t>
            </w:r>
          </w:p>
        </w:tc>
        <w:tc>
          <w:tcPr>
            <w:tcW w:w="2538" w:type="dxa"/>
            <w:tcBorders>
              <w:top w:val="nil"/>
              <w:left w:val="nil"/>
              <w:bottom w:val="single" w:sz="4" w:space="0" w:color="auto"/>
              <w:right w:val="nil"/>
            </w:tcBorders>
            <w:shd w:val="clear" w:color="auto" w:fill="auto"/>
            <w:noWrap/>
            <w:vAlign w:val="center"/>
            <w:hideMark/>
          </w:tcPr>
          <w:p w14:paraId="06F5CF04" w14:textId="77777777" w:rsidR="00852128" w:rsidRPr="00852128" w:rsidRDefault="00852128" w:rsidP="00852128">
            <w:pPr>
              <w:rPr>
                <w:sz w:val="22"/>
                <w:szCs w:val="22"/>
              </w:rPr>
            </w:pPr>
            <w:r w:rsidRPr="00852128">
              <w:rPr>
                <w:sz w:val="22"/>
                <w:szCs w:val="22"/>
              </w:rPr>
              <w:t>0,70</w:t>
            </w:r>
          </w:p>
        </w:tc>
      </w:tr>
    </w:tbl>
    <w:p w14:paraId="48005793" w14:textId="77777777" w:rsidR="00852128" w:rsidRPr="00852128" w:rsidRDefault="00852128" w:rsidP="004A33FE">
      <w:pPr>
        <w:jc w:val="center"/>
        <w:rPr>
          <w:sz w:val="22"/>
          <w:szCs w:val="22"/>
        </w:rPr>
      </w:pPr>
      <w:r w:rsidRPr="00852128">
        <w:rPr>
          <w:sz w:val="22"/>
          <w:szCs w:val="22"/>
        </w:rPr>
        <w:t>Sumber: Analisis data primer (2019).</w:t>
      </w:r>
    </w:p>
    <w:p w14:paraId="502C8768" w14:textId="77777777" w:rsidR="00852128" w:rsidRPr="00852128" w:rsidRDefault="00852128" w:rsidP="004A33FE">
      <w:pPr>
        <w:ind w:firstLine="510"/>
        <w:rPr>
          <w:sz w:val="22"/>
          <w:szCs w:val="22"/>
        </w:rPr>
      </w:pPr>
      <w:r w:rsidRPr="00852128">
        <w:rPr>
          <w:sz w:val="22"/>
          <w:szCs w:val="22"/>
        </w:rPr>
        <w:t xml:space="preserve">Berdasarkan Tabel 6.7 menunjukkan agroindustri sale pisang saluran pemasaran I. Harga sale pisang dari pengrajin sebesar Rp44.000/kg. Pedagang pengecer mengeluarkan biaya harga beli dan transportasi. Biaya paling tinggi yang dikeluarkan pedagang pengecer yaitu harga beli sebesar Rp.44.000/kg, sedangkan biaya transportasi sebesar Rp.5.000/kg sehingga jumlah biaya pemasaran yang dikeluarkan sebesar Rp.5.000/kg. Harga jual sebesar Rp 52.500/kg. Total keuntungan pemasaran yang diperoleh sebesar Rp3.500/kg dan rasio keuntungan/ biaya pemasaran sebesar 0,70% kg/produk. </w:t>
      </w:r>
    </w:p>
    <w:p w14:paraId="575374ED" w14:textId="77777777" w:rsidR="00852128" w:rsidRPr="00852128" w:rsidRDefault="00852128" w:rsidP="004A33FE">
      <w:pPr>
        <w:ind w:firstLine="510"/>
        <w:rPr>
          <w:sz w:val="22"/>
          <w:szCs w:val="22"/>
        </w:rPr>
      </w:pPr>
      <w:r w:rsidRPr="00852128">
        <w:rPr>
          <w:sz w:val="22"/>
          <w:szCs w:val="22"/>
        </w:rPr>
        <w:t>Tabel 6.8 menunjukkan agroindustri sale pisang saluran pemasaran II. Harga dari pengrajin sebesar Rp51.800/kg. Pedagang besar mengeluarkan jumlah biaya pemasaran sebesar Rp6.859/kg yang terdiri dari biaya tenaga kerja sebesar Rp728/kg, biaya transportasi Rp5.863/kg, biaya penyusutan alat Rp268/kg dan harga beli sebesar 51.800/kg. Harga jual sebesar Rp 61.400/kg, sehingga dapat diperoleh keuntungan sebesar Rp 2.741/kg.</w:t>
      </w:r>
    </w:p>
    <w:p w14:paraId="37B98143" w14:textId="383C5C41" w:rsidR="004A33FE" w:rsidRDefault="00852128" w:rsidP="004A33FE">
      <w:pPr>
        <w:ind w:firstLine="510"/>
        <w:rPr>
          <w:sz w:val="22"/>
          <w:szCs w:val="22"/>
        </w:rPr>
      </w:pPr>
      <w:r w:rsidRPr="00852128">
        <w:rPr>
          <w:sz w:val="22"/>
          <w:szCs w:val="22"/>
        </w:rPr>
        <w:t>Pedagang pengecer mengeluarkan jumlah biaya pemasaran sebesar Rp69.189/kg yang terdiri dari biaya transportasi sebesar Rp 6.239/kg, biaya penyusutan alat Rp1.550/kg dan harga beli sebesar 61.400/kg. Harga jual sebesar Rp 71.200, sehingga pedagang pengecer mendapatkan keuntungan sebesar Rp 2.011/kg. Total keuntungan pemasaran yang diperoleh sebesar Rp4.752/kg dengan rasio keuntungan/biaya pemasaran sebesar 0,32% kg/produk lebih kecil dari saluran pemasaran I karena rantai perdagangan yang lebih panjang terdapat pada saluran pemasaran II.</w:t>
      </w:r>
    </w:p>
    <w:p w14:paraId="7EABFD4E" w14:textId="77777777" w:rsidR="004A33FE" w:rsidRDefault="004A33FE">
      <w:pPr>
        <w:spacing w:line="240" w:lineRule="auto"/>
        <w:jc w:val="left"/>
        <w:rPr>
          <w:sz w:val="22"/>
          <w:szCs w:val="22"/>
        </w:rPr>
      </w:pPr>
      <w:r>
        <w:rPr>
          <w:sz w:val="22"/>
          <w:szCs w:val="22"/>
        </w:rPr>
        <w:br w:type="page"/>
      </w:r>
    </w:p>
    <w:p w14:paraId="24A3BAA7" w14:textId="77777777" w:rsidR="00852128" w:rsidRPr="00852128" w:rsidRDefault="00852128" w:rsidP="00852128">
      <w:pPr>
        <w:rPr>
          <w:sz w:val="22"/>
          <w:szCs w:val="22"/>
        </w:rPr>
      </w:pPr>
    </w:p>
    <w:p w14:paraId="62A0C705" w14:textId="77777777" w:rsidR="00852128" w:rsidRPr="00852128" w:rsidRDefault="00852128" w:rsidP="004A33FE">
      <w:pPr>
        <w:jc w:val="center"/>
        <w:rPr>
          <w:sz w:val="22"/>
          <w:szCs w:val="22"/>
        </w:rPr>
      </w:pPr>
      <w:r w:rsidRPr="00852128">
        <w:rPr>
          <w:sz w:val="22"/>
          <w:szCs w:val="22"/>
        </w:rPr>
        <w:t>Tabel 6.8 Keuntungan Pemasaran Agroindustri Sale Per 100 kg Pisang di Kecamatan Senduro Kabupaten Lumajang Pada Saluran Pemasaran II</w:t>
      </w:r>
    </w:p>
    <w:tbl>
      <w:tblPr>
        <w:tblW w:w="9526" w:type="dxa"/>
        <w:tblInd w:w="93" w:type="dxa"/>
        <w:tblLook w:val="04A0" w:firstRow="1" w:lastRow="0" w:firstColumn="1" w:lastColumn="0" w:noHBand="0" w:noVBand="1"/>
      </w:tblPr>
      <w:tblGrid>
        <w:gridCol w:w="1063"/>
        <w:gridCol w:w="4042"/>
        <w:gridCol w:w="1695"/>
        <w:gridCol w:w="1355"/>
        <w:gridCol w:w="1371"/>
      </w:tblGrid>
      <w:tr w:rsidR="00852128" w:rsidRPr="00852128" w14:paraId="6FB3D1C8" w14:textId="77777777" w:rsidTr="004A33FE">
        <w:trPr>
          <w:trHeight w:val="290"/>
        </w:trPr>
        <w:tc>
          <w:tcPr>
            <w:tcW w:w="1063" w:type="dxa"/>
            <w:vMerge w:val="restart"/>
            <w:tcBorders>
              <w:top w:val="single" w:sz="4" w:space="0" w:color="auto"/>
              <w:left w:val="nil"/>
              <w:bottom w:val="single" w:sz="4" w:space="0" w:color="000000"/>
              <w:right w:val="nil"/>
            </w:tcBorders>
            <w:shd w:val="clear" w:color="auto" w:fill="auto"/>
            <w:noWrap/>
            <w:vAlign w:val="center"/>
            <w:hideMark/>
          </w:tcPr>
          <w:p w14:paraId="4D00094B" w14:textId="77777777" w:rsidR="00852128" w:rsidRPr="004A33FE" w:rsidRDefault="00852128" w:rsidP="00852128">
            <w:pPr>
              <w:rPr>
                <w:b/>
                <w:sz w:val="22"/>
                <w:szCs w:val="22"/>
              </w:rPr>
            </w:pPr>
            <w:r w:rsidRPr="004A33FE">
              <w:rPr>
                <w:b/>
                <w:sz w:val="22"/>
                <w:szCs w:val="22"/>
              </w:rPr>
              <w:t>No</w:t>
            </w:r>
          </w:p>
        </w:tc>
        <w:tc>
          <w:tcPr>
            <w:tcW w:w="4042" w:type="dxa"/>
            <w:vMerge w:val="restart"/>
            <w:tcBorders>
              <w:top w:val="single" w:sz="4" w:space="0" w:color="auto"/>
              <w:left w:val="nil"/>
              <w:bottom w:val="single" w:sz="4" w:space="0" w:color="000000"/>
              <w:right w:val="nil"/>
            </w:tcBorders>
            <w:shd w:val="clear" w:color="auto" w:fill="auto"/>
            <w:noWrap/>
            <w:vAlign w:val="center"/>
            <w:hideMark/>
          </w:tcPr>
          <w:p w14:paraId="15717377" w14:textId="77777777" w:rsidR="00852128" w:rsidRPr="004A33FE" w:rsidRDefault="00852128" w:rsidP="004A33FE">
            <w:pPr>
              <w:jc w:val="center"/>
              <w:rPr>
                <w:b/>
                <w:sz w:val="22"/>
                <w:szCs w:val="22"/>
              </w:rPr>
            </w:pPr>
            <w:r w:rsidRPr="004A33FE">
              <w:rPr>
                <w:b/>
                <w:sz w:val="22"/>
                <w:szCs w:val="22"/>
              </w:rPr>
              <w:t>Pelaku</w:t>
            </w:r>
          </w:p>
        </w:tc>
        <w:tc>
          <w:tcPr>
            <w:tcW w:w="1695" w:type="dxa"/>
            <w:tcBorders>
              <w:top w:val="single" w:sz="4" w:space="0" w:color="auto"/>
              <w:left w:val="nil"/>
              <w:bottom w:val="nil"/>
              <w:right w:val="nil"/>
            </w:tcBorders>
            <w:shd w:val="clear" w:color="auto" w:fill="auto"/>
            <w:noWrap/>
            <w:vAlign w:val="center"/>
            <w:hideMark/>
          </w:tcPr>
          <w:p w14:paraId="3C676151" w14:textId="77777777" w:rsidR="00852128" w:rsidRPr="004A33FE" w:rsidRDefault="00852128" w:rsidP="004A33FE">
            <w:pPr>
              <w:jc w:val="center"/>
              <w:rPr>
                <w:b/>
                <w:sz w:val="22"/>
                <w:szCs w:val="22"/>
              </w:rPr>
            </w:pPr>
            <w:r w:rsidRPr="004A33FE">
              <w:rPr>
                <w:b/>
                <w:sz w:val="22"/>
                <w:szCs w:val="22"/>
              </w:rPr>
              <w:t>Harga</w:t>
            </w:r>
          </w:p>
        </w:tc>
        <w:tc>
          <w:tcPr>
            <w:tcW w:w="1355" w:type="dxa"/>
            <w:tcBorders>
              <w:top w:val="single" w:sz="4" w:space="0" w:color="auto"/>
              <w:left w:val="nil"/>
              <w:bottom w:val="nil"/>
              <w:right w:val="nil"/>
            </w:tcBorders>
            <w:shd w:val="clear" w:color="auto" w:fill="auto"/>
            <w:noWrap/>
            <w:vAlign w:val="center"/>
            <w:hideMark/>
          </w:tcPr>
          <w:p w14:paraId="650D2608" w14:textId="71D468E1" w:rsidR="00852128" w:rsidRPr="004A33FE" w:rsidRDefault="00852128" w:rsidP="004A33FE">
            <w:pPr>
              <w:jc w:val="center"/>
              <w:rPr>
                <w:b/>
                <w:sz w:val="22"/>
                <w:szCs w:val="22"/>
              </w:rPr>
            </w:pPr>
          </w:p>
        </w:tc>
        <w:tc>
          <w:tcPr>
            <w:tcW w:w="1371" w:type="dxa"/>
            <w:vMerge w:val="restart"/>
            <w:tcBorders>
              <w:top w:val="single" w:sz="4" w:space="0" w:color="auto"/>
              <w:left w:val="nil"/>
              <w:bottom w:val="single" w:sz="4" w:space="0" w:color="000000"/>
              <w:right w:val="nil"/>
            </w:tcBorders>
            <w:shd w:val="clear" w:color="auto" w:fill="auto"/>
            <w:noWrap/>
            <w:vAlign w:val="center"/>
            <w:hideMark/>
          </w:tcPr>
          <w:p w14:paraId="4478F74B" w14:textId="77777777" w:rsidR="00852128" w:rsidRPr="004A33FE" w:rsidRDefault="00852128" w:rsidP="004A33FE">
            <w:pPr>
              <w:jc w:val="center"/>
              <w:rPr>
                <w:b/>
                <w:sz w:val="22"/>
                <w:szCs w:val="22"/>
              </w:rPr>
            </w:pPr>
            <w:r w:rsidRPr="004A33FE">
              <w:rPr>
                <w:b/>
                <w:sz w:val="22"/>
                <w:szCs w:val="22"/>
              </w:rPr>
              <w:t>%</w:t>
            </w:r>
          </w:p>
        </w:tc>
      </w:tr>
      <w:tr w:rsidR="00852128" w:rsidRPr="00852128" w14:paraId="7D711A83" w14:textId="77777777" w:rsidTr="004A33FE">
        <w:trPr>
          <w:trHeight w:val="290"/>
        </w:trPr>
        <w:tc>
          <w:tcPr>
            <w:tcW w:w="1063" w:type="dxa"/>
            <w:vMerge/>
            <w:tcBorders>
              <w:top w:val="single" w:sz="4" w:space="0" w:color="auto"/>
              <w:left w:val="nil"/>
              <w:bottom w:val="single" w:sz="4" w:space="0" w:color="000000"/>
              <w:right w:val="nil"/>
            </w:tcBorders>
            <w:vAlign w:val="center"/>
            <w:hideMark/>
          </w:tcPr>
          <w:p w14:paraId="6083E82E" w14:textId="77777777" w:rsidR="00852128" w:rsidRPr="00852128" w:rsidRDefault="00852128" w:rsidP="00852128">
            <w:pPr>
              <w:rPr>
                <w:sz w:val="22"/>
                <w:szCs w:val="22"/>
              </w:rPr>
            </w:pPr>
          </w:p>
        </w:tc>
        <w:tc>
          <w:tcPr>
            <w:tcW w:w="4042" w:type="dxa"/>
            <w:vMerge/>
            <w:tcBorders>
              <w:top w:val="single" w:sz="4" w:space="0" w:color="auto"/>
              <w:left w:val="nil"/>
              <w:bottom w:val="single" w:sz="4" w:space="0" w:color="000000"/>
              <w:right w:val="nil"/>
            </w:tcBorders>
            <w:vAlign w:val="center"/>
            <w:hideMark/>
          </w:tcPr>
          <w:p w14:paraId="3F6F16BC" w14:textId="77777777" w:rsidR="00852128" w:rsidRPr="00852128" w:rsidRDefault="00852128" w:rsidP="00852128">
            <w:pPr>
              <w:rPr>
                <w:sz w:val="22"/>
                <w:szCs w:val="22"/>
              </w:rPr>
            </w:pPr>
          </w:p>
        </w:tc>
        <w:tc>
          <w:tcPr>
            <w:tcW w:w="1695" w:type="dxa"/>
            <w:tcBorders>
              <w:top w:val="nil"/>
              <w:left w:val="nil"/>
              <w:bottom w:val="single" w:sz="4" w:space="0" w:color="auto"/>
              <w:right w:val="nil"/>
            </w:tcBorders>
            <w:shd w:val="clear" w:color="auto" w:fill="auto"/>
            <w:noWrap/>
            <w:vAlign w:val="center"/>
            <w:hideMark/>
          </w:tcPr>
          <w:p w14:paraId="23C804F6" w14:textId="77777777" w:rsidR="00852128" w:rsidRPr="004A33FE" w:rsidRDefault="00852128" w:rsidP="004A33FE">
            <w:pPr>
              <w:jc w:val="center"/>
              <w:rPr>
                <w:b/>
                <w:sz w:val="22"/>
                <w:szCs w:val="22"/>
              </w:rPr>
            </w:pPr>
            <w:r w:rsidRPr="004A33FE">
              <w:rPr>
                <w:b/>
                <w:sz w:val="22"/>
                <w:szCs w:val="22"/>
              </w:rPr>
              <w:t>(Rp/Kg)</w:t>
            </w:r>
          </w:p>
        </w:tc>
        <w:tc>
          <w:tcPr>
            <w:tcW w:w="1355" w:type="dxa"/>
            <w:tcBorders>
              <w:top w:val="nil"/>
              <w:left w:val="nil"/>
              <w:bottom w:val="single" w:sz="4" w:space="0" w:color="auto"/>
              <w:right w:val="nil"/>
            </w:tcBorders>
            <w:shd w:val="clear" w:color="auto" w:fill="auto"/>
            <w:noWrap/>
            <w:vAlign w:val="bottom"/>
            <w:hideMark/>
          </w:tcPr>
          <w:p w14:paraId="4B7322F7" w14:textId="77777777" w:rsidR="00852128" w:rsidRPr="00852128" w:rsidRDefault="00852128" w:rsidP="00852128">
            <w:pPr>
              <w:rPr>
                <w:sz w:val="22"/>
                <w:szCs w:val="22"/>
              </w:rPr>
            </w:pPr>
            <w:r w:rsidRPr="00852128">
              <w:rPr>
                <w:sz w:val="22"/>
                <w:szCs w:val="22"/>
              </w:rPr>
              <w:t> </w:t>
            </w:r>
          </w:p>
        </w:tc>
        <w:tc>
          <w:tcPr>
            <w:tcW w:w="1371" w:type="dxa"/>
            <w:vMerge/>
            <w:tcBorders>
              <w:top w:val="single" w:sz="4" w:space="0" w:color="auto"/>
              <w:left w:val="nil"/>
              <w:bottom w:val="single" w:sz="4" w:space="0" w:color="000000"/>
              <w:right w:val="nil"/>
            </w:tcBorders>
            <w:vAlign w:val="center"/>
            <w:hideMark/>
          </w:tcPr>
          <w:p w14:paraId="1B113027" w14:textId="77777777" w:rsidR="00852128" w:rsidRPr="00852128" w:rsidRDefault="00852128" w:rsidP="00852128">
            <w:pPr>
              <w:rPr>
                <w:sz w:val="22"/>
                <w:szCs w:val="22"/>
              </w:rPr>
            </w:pPr>
          </w:p>
        </w:tc>
      </w:tr>
      <w:tr w:rsidR="00852128" w:rsidRPr="00852128" w14:paraId="16FE00F1" w14:textId="77777777" w:rsidTr="004A33FE">
        <w:trPr>
          <w:trHeight w:val="290"/>
        </w:trPr>
        <w:tc>
          <w:tcPr>
            <w:tcW w:w="1063" w:type="dxa"/>
            <w:tcBorders>
              <w:top w:val="nil"/>
              <w:left w:val="nil"/>
              <w:bottom w:val="nil"/>
              <w:right w:val="nil"/>
            </w:tcBorders>
            <w:shd w:val="clear" w:color="auto" w:fill="auto"/>
            <w:noWrap/>
            <w:vAlign w:val="bottom"/>
            <w:hideMark/>
          </w:tcPr>
          <w:p w14:paraId="77130554" w14:textId="77777777" w:rsidR="00852128" w:rsidRPr="00852128" w:rsidRDefault="00852128" w:rsidP="00852128">
            <w:pPr>
              <w:rPr>
                <w:sz w:val="22"/>
                <w:szCs w:val="22"/>
              </w:rPr>
            </w:pPr>
            <w:r w:rsidRPr="00852128">
              <w:rPr>
                <w:sz w:val="22"/>
                <w:szCs w:val="22"/>
              </w:rPr>
              <w:t>1.</w:t>
            </w:r>
          </w:p>
        </w:tc>
        <w:tc>
          <w:tcPr>
            <w:tcW w:w="4042" w:type="dxa"/>
            <w:tcBorders>
              <w:top w:val="nil"/>
              <w:left w:val="nil"/>
              <w:bottom w:val="nil"/>
              <w:right w:val="nil"/>
            </w:tcBorders>
            <w:shd w:val="clear" w:color="auto" w:fill="auto"/>
            <w:noWrap/>
            <w:vAlign w:val="bottom"/>
            <w:hideMark/>
          </w:tcPr>
          <w:p w14:paraId="2FC05D87" w14:textId="77777777" w:rsidR="00852128" w:rsidRPr="00852128" w:rsidRDefault="00852128" w:rsidP="00852128">
            <w:pPr>
              <w:rPr>
                <w:sz w:val="22"/>
                <w:szCs w:val="22"/>
              </w:rPr>
            </w:pPr>
            <w:r w:rsidRPr="00852128">
              <w:rPr>
                <w:sz w:val="22"/>
                <w:szCs w:val="22"/>
              </w:rPr>
              <w:t>Pengrajin</w:t>
            </w:r>
          </w:p>
        </w:tc>
        <w:tc>
          <w:tcPr>
            <w:tcW w:w="1695" w:type="dxa"/>
            <w:tcBorders>
              <w:top w:val="nil"/>
              <w:left w:val="nil"/>
              <w:bottom w:val="nil"/>
              <w:right w:val="nil"/>
            </w:tcBorders>
            <w:shd w:val="clear" w:color="auto" w:fill="auto"/>
            <w:noWrap/>
            <w:vAlign w:val="bottom"/>
            <w:hideMark/>
          </w:tcPr>
          <w:p w14:paraId="01D0E12F" w14:textId="77777777" w:rsidR="00852128" w:rsidRPr="00852128" w:rsidRDefault="00852128" w:rsidP="00852128">
            <w:pPr>
              <w:rPr>
                <w:sz w:val="22"/>
                <w:szCs w:val="22"/>
              </w:rPr>
            </w:pPr>
            <w:r w:rsidRPr="00852128">
              <w:rPr>
                <w:sz w:val="22"/>
                <w:szCs w:val="22"/>
              </w:rPr>
              <w:t>51.800</w:t>
            </w:r>
          </w:p>
        </w:tc>
        <w:tc>
          <w:tcPr>
            <w:tcW w:w="1355" w:type="dxa"/>
            <w:tcBorders>
              <w:top w:val="nil"/>
              <w:left w:val="nil"/>
              <w:bottom w:val="nil"/>
              <w:right w:val="nil"/>
            </w:tcBorders>
            <w:shd w:val="clear" w:color="auto" w:fill="auto"/>
            <w:noWrap/>
            <w:vAlign w:val="bottom"/>
            <w:hideMark/>
          </w:tcPr>
          <w:p w14:paraId="455B7315"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605AD082" w14:textId="77777777" w:rsidR="00852128" w:rsidRPr="00852128" w:rsidRDefault="00852128" w:rsidP="00852128">
            <w:pPr>
              <w:rPr>
                <w:sz w:val="22"/>
                <w:szCs w:val="22"/>
              </w:rPr>
            </w:pPr>
            <w:r w:rsidRPr="00852128">
              <w:rPr>
                <w:sz w:val="22"/>
                <w:szCs w:val="22"/>
              </w:rPr>
              <w:t>72,75</w:t>
            </w:r>
          </w:p>
        </w:tc>
      </w:tr>
      <w:tr w:rsidR="00852128" w:rsidRPr="00852128" w14:paraId="1CB87084" w14:textId="77777777" w:rsidTr="004A33FE">
        <w:trPr>
          <w:trHeight w:val="304"/>
        </w:trPr>
        <w:tc>
          <w:tcPr>
            <w:tcW w:w="1063" w:type="dxa"/>
            <w:tcBorders>
              <w:top w:val="nil"/>
              <w:left w:val="nil"/>
              <w:bottom w:val="nil"/>
              <w:right w:val="nil"/>
            </w:tcBorders>
            <w:shd w:val="clear" w:color="auto" w:fill="auto"/>
            <w:noWrap/>
            <w:vAlign w:val="bottom"/>
            <w:hideMark/>
          </w:tcPr>
          <w:p w14:paraId="2976DEBD" w14:textId="77777777" w:rsidR="00852128" w:rsidRPr="00852128" w:rsidRDefault="00852128" w:rsidP="00852128">
            <w:pPr>
              <w:rPr>
                <w:sz w:val="22"/>
                <w:szCs w:val="22"/>
              </w:rPr>
            </w:pPr>
            <w:r w:rsidRPr="00852128">
              <w:rPr>
                <w:sz w:val="22"/>
                <w:szCs w:val="22"/>
              </w:rPr>
              <w:t>2.</w:t>
            </w:r>
          </w:p>
        </w:tc>
        <w:tc>
          <w:tcPr>
            <w:tcW w:w="4042" w:type="dxa"/>
            <w:tcBorders>
              <w:top w:val="nil"/>
              <w:left w:val="nil"/>
              <w:bottom w:val="nil"/>
              <w:right w:val="nil"/>
            </w:tcBorders>
            <w:shd w:val="clear" w:color="auto" w:fill="auto"/>
            <w:noWrap/>
            <w:vAlign w:val="bottom"/>
            <w:hideMark/>
          </w:tcPr>
          <w:p w14:paraId="504BD38C" w14:textId="77777777" w:rsidR="00852128" w:rsidRPr="00852128" w:rsidRDefault="00852128" w:rsidP="00852128">
            <w:pPr>
              <w:rPr>
                <w:sz w:val="22"/>
                <w:szCs w:val="22"/>
              </w:rPr>
            </w:pPr>
            <w:r w:rsidRPr="00852128">
              <w:rPr>
                <w:sz w:val="22"/>
                <w:szCs w:val="22"/>
              </w:rPr>
              <w:t>Pedagang Besar</w:t>
            </w:r>
          </w:p>
        </w:tc>
        <w:tc>
          <w:tcPr>
            <w:tcW w:w="1695" w:type="dxa"/>
            <w:tcBorders>
              <w:top w:val="nil"/>
              <w:left w:val="nil"/>
              <w:bottom w:val="nil"/>
              <w:right w:val="nil"/>
            </w:tcBorders>
            <w:shd w:val="clear" w:color="auto" w:fill="auto"/>
            <w:noWrap/>
            <w:vAlign w:val="bottom"/>
            <w:hideMark/>
          </w:tcPr>
          <w:p w14:paraId="07FF885D" w14:textId="77777777" w:rsidR="00852128" w:rsidRPr="00852128" w:rsidRDefault="00852128" w:rsidP="00852128">
            <w:pPr>
              <w:rPr>
                <w:sz w:val="22"/>
                <w:szCs w:val="22"/>
              </w:rPr>
            </w:pPr>
          </w:p>
        </w:tc>
        <w:tc>
          <w:tcPr>
            <w:tcW w:w="1355" w:type="dxa"/>
            <w:tcBorders>
              <w:top w:val="nil"/>
              <w:left w:val="nil"/>
              <w:bottom w:val="nil"/>
              <w:right w:val="nil"/>
            </w:tcBorders>
            <w:shd w:val="clear" w:color="auto" w:fill="auto"/>
            <w:noWrap/>
            <w:vAlign w:val="bottom"/>
            <w:hideMark/>
          </w:tcPr>
          <w:p w14:paraId="711F1DD7"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51C8BAF0" w14:textId="77777777" w:rsidR="00852128" w:rsidRPr="00852128" w:rsidRDefault="00852128" w:rsidP="00852128">
            <w:pPr>
              <w:rPr>
                <w:sz w:val="22"/>
                <w:szCs w:val="22"/>
              </w:rPr>
            </w:pPr>
          </w:p>
        </w:tc>
      </w:tr>
      <w:tr w:rsidR="00852128" w:rsidRPr="00852128" w14:paraId="5B847FE1" w14:textId="77777777" w:rsidTr="004A33FE">
        <w:trPr>
          <w:trHeight w:val="290"/>
        </w:trPr>
        <w:tc>
          <w:tcPr>
            <w:tcW w:w="1063" w:type="dxa"/>
            <w:tcBorders>
              <w:top w:val="nil"/>
              <w:left w:val="nil"/>
              <w:bottom w:val="nil"/>
              <w:right w:val="nil"/>
            </w:tcBorders>
            <w:shd w:val="clear" w:color="auto" w:fill="auto"/>
            <w:noWrap/>
            <w:vAlign w:val="bottom"/>
            <w:hideMark/>
          </w:tcPr>
          <w:p w14:paraId="6AC13DEF"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1271ECB1" w14:textId="77777777" w:rsidR="00852128" w:rsidRPr="00852128" w:rsidRDefault="00852128" w:rsidP="00852128">
            <w:pPr>
              <w:rPr>
                <w:sz w:val="22"/>
                <w:szCs w:val="22"/>
              </w:rPr>
            </w:pPr>
            <w:r w:rsidRPr="00852128">
              <w:rPr>
                <w:sz w:val="22"/>
                <w:szCs w:val="22"/>
              </w:rPr>
              <w:t>a. Harga beli dari pengrajin</w:t>
            </w:r>
          </w:p>
        </w:tc>
        <w:tc>
          <w:tcPr>
            <w:tcW w:w="1695" w:type="dxa"/>
            <w:tcBorders>
              <w:top w:val="nil"/>
              <w:left w:val="nil"/>
              <w:bottom w:val="nil"/>
              <w:right w:val="nil"/>
            </w:tcBorders>
            <w:shd w:val="clear" w:color="auto" w:fill="auto"/>
            <w:noWrap/>
            <w:vAlign w:val="bottom"/>
            <w:hideMark/>
          </w:tcPr>
          <w:p w14:paraId="3792073C" w14:textId="77777777" w:rsidR="00852128" w:rsidRPr="00852128" w:rsidRDefault="00852128" w:rsidP="00852128">
            <w:pPr>
              <w:rPr>
                <w:sz w:val="22"/>
                <w:szCs w:val="22"/>
              </w:rPr>
            </w:pPr>
            <w:r w:rsidRPr="00852128">
              <w:rPr>
                <w:sz w:val="22"/>
                <w:szCs w:val="22"/>
              </w:rPr>
              <w:t>51.800</w:t>
            </w:r>
          </w:p>
        </w:tc>
        <w:tc>
          <w:tcPr>
            <w:tcW w:w="1355" w:type="dxa"/>
            <w:tcBorders>
              <w:top w:val="nil"/>
              <w:left w:val="nil"/>
              <w:bottom w:val="nil"/>
              <w:right w:val="nil"/>
            </w:tcBorders>
            <w:shd w:val="clear" w:color="auto" w:fill="auto"/>
            <w:noWrap/>
            <w:vAlign w:val="bottom"/>
            <w:hideMark/>
          </w:tcPr>
          <w:p w14:paraId="782C66D4"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5A71D1A5" w14:textId="77777777" w:rsidR="00852128" w:rsidRPr="00852128" w:rsidRDefault="00852128" w:rsidP="00852128">
            <w:pPr>
              <w:rPr>
                <w:sz w:val="22"/>
                <w:szCs w:val="22"/>
              </w:rPr>
            </w:pPr>
            <w:r w:rsidRPr="00852128">
              <w:rPr>
                <w:sz w:val="22"/>
                <w:szCs w:val="22"/>
              </w:rPr>
              <w:t>72,75</w:t>
            </w:r>
          </w:p>
        </w:tc>
      </w:tr>
      <w:tr w:rsidR="00852128" w:rsidRPr="00852128" w14:paraId="4755256D" w14:textId="77777777" w:rsidTr="004A33FE">
        <w:trPr>
          <w:trHeight w:val="304"/>
        </w:trPr>
        <w:tc>
          <w:tcPr>
            <w:tcW w:w="1063" w:type="dxa"/>
            <w:tcBorders>
              <w:top w:val="nil"/>
              <w:left w:val="nil"/>
              <w:bottom w:val="nil"/>
              <w:right w:val="nil"/>
            </w:tcBorders>
            <w:shd w:val="clear" w:color="auto" w:fill="auto"/>
            <w:noWrap/>
            <w:vAlign w:val="bottom"/>
            <w:hideMark/>
          </w:tcPr>
          <w:p w14:paraId="052ACBE2"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55DC5B37" w14:textId="77777777" w:rsidR="00852128" w:rsidRPr="00852128" w:rsidRDefault="00852128" w:rsidP="00852128">
            <w:pPr>
              <w:rPr>
                <w:sz w:val="22"/>
                <w:szCs w:val="22"/>
              </w:rPr>
            </w:pPr>
            <w:r w:rsidRPr="00852128">
              <w:rPr>
                <w:sz w:val="22"/>
                <w:szCs w:val="22"/>
              </w:rPr>
              <w:t xml:space="preserve">b. Biaya pemasaran </w:t>
            </w:r>
          </w:p>
        </w:tc>
        <w:tc>
          <w:tcPr>
            <w:tcW w:w="1695" w:type="dxa"/>
            <w:tcBorders>
              <w:top w:val="nil"/>
              <w:left w:val="nil"/>
              <w:bottom w:val="nil"/>
              <w:right w:val="nil"/>
            </w:tcBorders>
            <w:shd w:val="clear" w:color="auto" w:fill="auto"/>
            <w:noWrap/>
            <w:vAlign w:val="bottom"/>
            <w:hideMark/>
          </w:tcPr>
          <w:p w14:paraId="01A43D14" w14:textId="77777777" w:rsidR="00852128" w:rsidRPr="00852128" w:rsidRDefault="00852128" w:rsidP="00852128">
            <w:pPr>
              <w:rPr>
                <w:sz w:val="22"/>
                <w:szCs w:val="22"/>
              </w:rPr>
            </w:pPr>
          </w:p>
        </w:tc>
        <w:tc>
          <w:tcPr>
            <w:tcW w:w="1355" w:type="dxa"/>
            <w:tcBorders>
              <w:top w:val="nil"/>
              <w:left w:val="nil"/>
              <w:bottom w:val="nil"/>
              <w:right w:val="nil"/>
            </w:tcBorders>
            <w:shd w:val="clear" w:color="auto" w:fill="auto"/>
            <w:noWrap/>
            <w:vAlign w:val="bottom"/>
            <w:hideMark/>
          </w:tcPr>
          <w:p w14:paraId="14C7D18E"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50BEEB49" w14:textId="77777777" w:rsidR="00852128" w:rsidRPr="00852128" w:rsidRDefault="00852128" w:rsidP="00852128">
            <w:pPr>
              <w:rPr>
                <w:sz w:val="22"/>
                <w:szCs w:val="22"/>
              </w:rPr>
            </w:pPr>
          </w:p>
        </w:tc>
      </w:tr>
      <w:tr w:rsidR="00852128" w:rsidRPr="00852128" w14:paraId="07FF6B86" w14:textId="77777777" w:rsidTr="004A33FE">
        <w:trPr>
          <w:trHeight w:val="290"/>
        </w:trPr>
        <w:tc>
          <w:tcPr>
            <w:tcW w:w="1063" w:type="dxa"/>
            <w:tcBorders>
              <w:top w:val="nil"/>
              <w:left w:val="nil"/>
              <w:bottom w:val="nil"/>
              <w:right w:val="nil"/>
            </w:tcBorders>
            <w:shd w:val="clear" w:color="auto" w:fill="auto"/>
            <w:noWrap/>
            <w:vAlign w:val="bottom"/>
            <w:hideMark/>
          </w:tcPr>
          <w:p w14:paraId="288996EC"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416FAAC9" w14:textId="77777777" w:rsidR="00852128" w:rsidRPr="00852128" w:rsidRDefault="00852128" w:rsidP="00852128">
            <w:pPr>
              <w:rPr>
                <w:sz w:val="22"/>
                <w:szCs w:val="22"/>
              </w:rPr>
            </w:pPr>
            <w:r w:rsidRPr="00852128">
              <w:rPr>
                <w:sz w:val="22"/>
                <w:szCs w:val="22"/>
              </w:rPr>
              <w:t xml:space="preserve">    Tenaga Kerja</w:t>
            </w:r>
          </w:p>
        </w:tc>
        <w:tc>
          <w:tcPr>
            <w:tcW w:w="1695" w:type="dxa"/>
            <w:tcBorders>
              <w:top w:val="nil"/>
              <w:left w:val="nil"/>
              <w:bottom w:val="nil"/>
              <w:right w:val="nil"/>
            </w:tcBorders>
            <w:shd w:val="clear" w:color="auto" w:fill="auto"/>
            <w:noWrap/>
            <w:vAlign w:val="bottom"/>
            <w:hideMark/>
          </w:tcPr>
          <w:p w14:paraId="73F7ACB2" w14:textId="77777777" w:rsidR="00852128" w:rsidRPr="00852128" w:rsidRDefault="00852128" w:rsidP="00852128">
            <w:pPr>
              <w:rPr>
                <w:sz w:val="22"/>
                <w:szCs w:val="22"/>
              </w:rPr>
            </w:pPr>
            <w:r w:rsidRPr="00852128">
              <w:rPr>
                <w:sz w:val="22"/>
                <w:szCs w:val="22"/>
              </w:rPr>
              <w:t>728</w:t>
            </w:r>
          </w:p>
        </w:tc>
        <w:tc>
          <w:tcPr>
            <w:tcW w:w="1355" w:type="dxa"/>
            <w:tcBorders>
              <w:top w:val="nil"/>
              <w:left w:val="nil"/>
              <w:bottom w:val="nil"/>
              <w:right w:val="nil"/>
            </w:tcBorders>
            <w:shd w:val="clear" w:color="auto" w:fill="auto"/>
            <w:noWrap/>
            <w:vAlign w:val="bottom"/>
            <w:hideMark/>
          </w:tcPr>
          <w:p w14:paraId="7FA91408"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1472825A" w14:textId="77777777" w:rsidR="00852128" w:rsidRPr="00852128" w:rsidRDefault="00852128" w:rsidP="00852128">
            <w:pPr>
              <w:rPr>
                <w:sz w:val="22"/>
                <w:szCs w:val="22"/>
              </w:rPr>
            </w:pPr>
            <w:r w:rsidRPr="00852128">
              <w:rPr>
                <w:sz w:val="22"/>
                <w:szCs w:val="22"/>
              </w:rPr>
              <w:t>1,02</w:t>
            </w:r>
          </w:p>
        </w:tc>
      </w:tr>
      <w:tr w:rsidR="00852128" w:rsidRPr="00852128" w14:paraId="611871D2" w14:textId="77777777" w:rsidTr="004A33FE">
        <w:trPr>
          <w:trHeight w:val="290"/>
        </w:trPr>
        <w:tc>
          <w:tcPr>
            <w:tcW w:w="1063" w:type="dxa"/>
            <w:tcBorders>
              <w:top w:val="nil"/>
              <w:left w:val="nil"/>
              <w:bottom w:val="nil"/>
              <w:right w:val="nil"/>
            </w:tcBorders>
            <w:shd w:val="clear" w:color="auto" w:fill="auto"/>
            <w:noWrap/>
            <w:vAlign w:val="bottom"/>
            <w:hideMark/>
          </w:tcPr>
          <w:p w14:paraId="6CCCA953"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0288D775" w14:textId="77777777" w:rsidR="00852128" w:rsidRPr="00852128" w:rsidRDefault="00852128" w:rsidP="00852128">
            <w:pPr>
              <w:rPr>
                <w:sz w:val="22"/>
                <w:szCs w:val="22"/>
              </w:rPr>
            </w:pPr>
            <w:r w:rsidRPr="00852128">
              <w:rPr>
                <w:sz w:val="22"/>
                <w:szCs w:val="22"/>
              </w:rPr>
              <w:t xml:space="preserve">    Transportasi</w:t>
            </w:r>
          </w:p>
        </w:tc>
        <w:tc>
          <w:tcPr>
            <w:tcW w:w="1695" w:type="dxa"/>
            <w:tcBorders>
              <w:top w:val="nil"/>
              <w:left w:val="nil"/>
              <w:bottom w:val="nil"/>
              <w:right w:val="nil"/>
            </w:tcBorders>
            <w:shd w:val="clear" w:color="auto" w:fill="auto"/>
            <w:noWrap/>
            <w:vAlign w:val="bottom"/>
            <w:hideMark/>
          </w:tcPr>
          <w:p w14:paraId="56BE522F" w14:textId="77777777" w:rsidR="00852128" w:rsidRPr="00852128" w:rsidRDefault="00852128" w:rsidP="00852128">
            <w:pPr>
              <w:rPr>
                <w:sz w:val="22"/>
                <w:szCs w:val="22"/>
              </w:rPr>
            </w:pPr>
            <w:r w:rsidRPr="00852128">
              <w:rPr>
                <w:sz w:val="22"/>
                <w:szCs w:val="22"/>
              </w:rPr>
              <w:t>5.863</w:t>
            </w:r>
          </w:p>
        </w:tc>
        <w:tc>
          <w:tcPr>
            <w:tcW w:w="1355" w:type="dxa"/>
            <w:tcBorders>
              <w:top w:val="nil"/>
              <w:left w:val="nil"/>
              <w:bottom w:val="nil"/>
              <w:right w:val="nil"/>
            </w:tcBorders>
            <w:shd w:val="clear" w:color="auto" w:fill="auto"/>
            <w:noWrap/>
            <w:vAlign w:val="bottom"/>
            <w:hideMark/>
          </w:tcPr>
          <w:p w14:paraId="5E63B522"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3228C4F3" w14:textId="77777777" w:rsidR="00852128" w:rsidRPr="00852128" w:rsidRDefault="00852128" w:rsidP="00852128">
            <w:pPr>
              <w:rPr>
                <w:sz w:val="22"/>
                <w:szCs w:val="22"/>
              </w:rPr>
            </w:pPr>
            <w:r w:rsidRPr="00852128">
              <w:rPr>
                <w:sz w:val="22"/>
                <w:szCs w:val="22"/>
              </w:rPr>
              <w:t>8,23</w:t>
            </w:r>
          </w:p>
        </w:tc>
      </w:tr>
      <w:tr w:rsidR="00852128" w:rsidRPr="00852128" w14:paraId="340712B6" w14:textId="77777777" w:rsidTr="004A33FE">
        <w:trPr>
          <w:trHeight w:val="290"/>
        </w:trPr>
        <w:tc>
          <w:tcPr>
            <w:tcW w:w="1063" w:type="dxa"/>
            <w:tcBorders>
              <w:top w:val="nil"/>
              <w:left w:val="nil"/>
              <w:bottom w:val="nil"/>
              <w:right w:val="nil"/>
            </w:tcBorders>
            <w:shd w:val="clear" w:color="auto" w:fill="auto"/>
            <w:noWrap/>
            <w:vAlign w:val="bottom"/>
            <w:hideMark/>
          </w:tcPr>
          <w:p w14:paraId="01D37370"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2800439D" w14:textId="77777777" w:rsidR="00852128" w:rsidRPr="00852128" w:rsidRDefault="00852128" w:rsidP="00852128">
            <w:pPr>
              <w:rPr>
                <w:sz w:val="22"/>
                <w:szCs w:val="22"/>
              </w:rPr>
            </w:pPr>
            <w:r w:rsidRPr="00852128">
              <w:rPr>
                <w:sz w:val="22"/>
                <w:szCs w:val="22"/>
              </w:rPr>
              <w:t xml:space="preserve">    Penyusutan Alat</w:t>
            </w:r>
          </w:p>
        </w:tc>
        <w:tc>
          <w:tcPr>
            <w:tcW w:w="1695" w:type="dxa"/>
            <w:tcBorders>
              <w:top w:val="nil"/>
              <w:left w:val="nil"/>
              <w:bottom w:val="nil"/>
              <w:right w:val="nil"/>
            </w:tcBorders>
            <w:shd w:val="clear" w:color="auto" w:fill="auto"/>
            <w:noWrap/>
            <w:vAlign w:val="bottom"/>
            <w:hideMark/>
          </w:tcPr>
          <w:p w14:paraId="2D2EB328" w14:textId="77777777" w:rsidR="00852128" w:rsidRPr="00852128" w:rsidRDefault="00852128" w:rsidP="00852128">
            <w:pPr>
              <w:rPr>
                <w:sz w:val="22"/>
                <w:szCs w:val="22"/>
              </w:rPr>
            </w:pPr>
            <w:r w:rsidRPr="00852128">
              <w:rPr>
                <w:sz w:val="22"/>
                <w:szCs w:val="22"/>
              </w:rPr>
              <w:t>268</w:t>
            </w:r>
          </w:p>
        </w:tc>
        <w:tc>
          <w:tcPr>
            <w:tcW w:w="1355" w:type="dxa"/>
            <w:tcBorders>
              <w:top w:val="nil"/>
              <w:left w:val="nil"/>
              <w:bottom w:val="nil"/>
              <w:right w:val="nil"/>
            </w:tcBorders>
            <w:shd w:val="clear" w:color="auto" w:fill="auto"/>
            <w:noWrap/>
            <w:vAlign w:val="bottom"/>
            <w:hideMark/>
          </w:tcPr>
          <w:p w14:paraId="739BDD32"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3D81B4EF" w14:textId="77777777" w:rsidR="00852128" w:rsidRPr="00852128" w:rsidRDefault="00852128" w:rsidP="00852128">
            <w:pPr>
              <w:rPr>
                <w:sz w:val="22"/>
                <w:szCs w:val="22"/>
              </w:rPr>
            </w:pPr>
            <w:r w:rsidRPr="00852128">
              <w:rPr>
                <w:sz w:val="22"/>
                <w:szCs w:val="22"/>
              </w:rPr>
              <w:t>0,38</w:t>
            </w:r>
          </w:p>
        </w:tc>
      </w:tr>
      <w:tr w:rsidR="00852128" w:rsidRPr="00852128" w14:paraId="65ACF31E" w14:textId="77777777" w:rsidTr="004A33FE">
        <w:trPr>
          <w:trHeight w:val="290"/>
        </w:trPr>
        <w:tc>
          <w:tcPr>
            <w:tcW w:w="1063" w:type="dxa"/>
            <w:tcBorders>
              <w:top w:val="nil"/>
              <w:left w:val="nil"/>
              <w:bottom w:val="nil"/>
              <w:right w:val="nil"/>
            </w:tcBorders>
            <w:shd w:val="clear" w:color="auto" w:fill="auto"/>
            <w:noWrap/>
            <w:vAlign w:val="bottom"/>
            <w:hideMark/>
          </w:tcPr>
          <w:p w14:paraId="0E659A73"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6AE2E872" w14:textId="77777777" w:rsidR="00852128" w:rsidRPr="00852128" w:rsidRDefault="00852128" w:rsidP="00852128">
            <w:pPr>
              <w:rPr>
                <w:sz w:val="22"/>
                <w:szCs w:val="22"/>
              </w:rPr>
            </w:pPr>
            <w:r w:rsidRPr="00852128">
              <w:rPr>
                <w:sz w:val="22"/>
                <w:szCs w:val="22"/>
              </w:rPr>
              <w:t xml:space="preserve">    Jumlah biaya pemasaran</w:t>
            </w:r>
          </w:p>
        </w:tc>
        <w:tc>
          <w:tcPr>
            <w:tcW w:w="1695" w:type="dxa"/>
            <w:tcBorders>
              <w:top w:val="nil"/>
              <w:left w:val="nil"/>
              <w:bottom w:val="nil"/>
              <w:right w:val="nil"/>
            </w:tcBorders>
            <w:shd w:val="clear" w:color="auto" w:fill="auto"/>
            <w:noWrap/>
            <w:vAlign w:val="bottom"/>
            <w:hideMark/>
          </w:tcPr>
          <w:p w14:paraId="1DFC3FDF" w14:textId="77777777" w:rsidR="00852128" w:rsidRPr="00852128" w:rsidRDefault="00852128" w:rsidP="00852128">
            <w:pPr>
              <w:rPr>
                <w:sz w:val="22"/>
                <w:szCs w:val="22"/>
              </w:rPr>
            </w:pPr>
            <w:r w:rsidRPr="00852128">
              <w:rPr>
                <w:sz w:val="22"/>
                <w:szCs w:val="22"/>
              </w:rPr>
              <w:t xml:space="preserve">           </w:t>
            </w:r>
          </w:p>
        </w:tc>
        <w:tc>
          <w:tcPr>
            <w:tcW w:w="1355" w:type="dxa"/>
            <w:tcBorders>
              <w:top w:val="nil"/>
              <w:left w:val="nil"/>
              <w:bottom w:val="nil"/>
              <w:right w:val="nil"/>
            </w:tcBorders>
            <w:shd w:val="clear" w:color="auto" w:fill="auto"/>
            <w:noWrap/>
            <w:vAlign w:val="bottom"/>
            <w:hideMark/>
          </w:tcPr>
          <w:p w14:paraId="712B1B8F" w14:textId="77777777" w:rsidR="00852128" w:rsidRPr="00852128" w:rsidRDefault="00852128" w:rsidP="00852128">
            <w:pPr>
              <w:rPr>
                <w:sz w:val="22"/>
                <w:szCs w:val="22"/>
              </w:rPr>
            </w:pPr>
            <w:r w:rsidRPr="00852128">
              <w:rPr>
                <w:sz w:val="22"/>
                <w:szCs w:val="22"/>
              </w:rPr>
              <w:t>6.859</w:t>
            </w:r>
          </w:p>
        </w:tc>
        <w:tc>
          <w:tcPr>
            <w:tcW w:w="1371" w:type="dxa"/>
            <w:tcBorders>
              <w:top w:val="nil"/>
              <w:left w:val="nil"/>
              <w:bottom w:val="nil"/>
              <w:right w:val="nil"/>
            </w:tcBorders>
            <w:shd w:val="clear" w:color="auto" w:fill="auto"/>
            <w:noWrap/>
            <w:vAlign w:val="bottom"/>
            <w:hideMark/>
          </w:tcPr>
          <w:p w14:paraId="1DCD3D14" w14:textId="77777777" w:rsidR="00852128" w:rsidRPr="00852128" w:rsidRDefault="00852128" w:rsidP="00852128">
            <w:pPr>
              <w:rPr>
                <w:sz w:val="22"/>
                <w:szCs w:val="22"/>
              </w:rPr>
            </w:pPr>
            <w:r w:rsidRPr="00852128">
              <w:rPr>
                <w:sz w:val="22"/>
                <w:szCs w:val="22"/>
              </w:rPr>
              <w:t>9,63</w:t>
            </w:r>
          </w:p>
        </w:tc>
      </w:tr>
      <w:tr w:rsidR="00852128" w:rsidRPr="00852128" w14:paraId="1F3F0DFE" w14:textId="77777777" w:rsidTr="004A33FE">
        <w:trPr>
          <w:trHeight w:val="290"/>
        </w:trPr>
        <w:tc>
          <w:tcPr>
            <w:tcW w:w="1063" w:type="dxa"/>
            <w:tcBorders>
              <w:top w:val="nil"/>
              <w:left w:val="nil"/>
              <w:bottom w:val="nil"/>
              <w:right w:val="nil"/>
            </w:tcBorders>
            <w:shd w:val="clear" w:color="auto" w:fill="auto"/>
            <w:noWrap/>
            <w:vAlign w:val="bottom"/>
            <w:hideMark/>
          </w:tcPr>
          <w:p w14:paraId="36F7B159"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575B68F0" w14:textId="77777777" w:rsidR="00852128" w:rsidRPr="00852128" w:rsidRDefault="00852128" w:rsidP="00852128">
            <w:pPr>
              <w:rPr>
                <w:sz w:val="22"/>
                <w:szCs w:val="22"/>
              </w:rPr>
            </w:pPr>
            <w:r w:rsidRPr="00852128">
              <w:rPr>
                <w:sz w:val="22"/>
                <w:szCs w:val="22"/>
              </w:rPr>
              <w:t>c. Keuntungan Ped.Besar</w:t>
            </w:r>
          </w:p>
        </w:tc>
        <w:tc>
          <w:tcPr>
            <w:tcW w:w="1695" w:type="dxa"/>
            <w:tcBorders>
              <w:top w:val="nil"/>
              <w:left w:val="nil"/>
              <w:bottom w:val="nil"/>
              <w:right w:val="nil"/>
            </w:tcBorders>
            <w:shd w:val="clear" w:color="auto" w:fill="auto"/>
            <w:noWrap/>
            <w:vAlign w:val="bottom"/>
            <w:hideMark/>
          </w:tcPr>
          <w:p w14:paraId="68D5B592" w14:textId="77777777" w:rsidR="00852128" w:rsidRPr="00852128" w:rsidRDefault="00852128" w:rsidP="00852128">
            <w:pPr>
              <w:rPr>
                <w:sz w:val="22"/>
                <w:szCs w:val="22"/>
              </w:rPr>
            </w:pPr>
            <w:r w:rsidRPr="00852128">
              <w:rPr>
                <w:sz w:val="22"/>
                <w:szCs w:val="22"/>
              </w:rPr>
              <w:t xml:space="preserve">           </w:t>
            </w:r>
          </w:p>
        </w:tc>
        <w:tc>
          <w:tcPr>
            <w:tcW w:w="1355" w:type="dxa"/>
            <w:tcBorders>
              <w:top w:val="nil"/>
              <w:left w:val="nil"/>
              <w:bottom w:val="nil"/>
              <w:right w:val="nil"/>
            </w:tcBorders>
            <w:shd w:val="clear" w:color="auto" w:fill="auto"/>
            <w:noWrap/>
            <w:vAlign w:val="bottom"/>
            <w:hideMark/>
          </w:tcPr>
          <w:p w14:paraId="69A3A1F0" w14:textId="77777777" w:rsidR="00852128" w:rsidRPr="00852128" w:rsidRDefault="00852128" w:rsidP="00852128">
            <w:pPr>
              <w:rPr>
                <w:sz w:val="22"/>
                <w:szCs w:val="22"/>
              </w:rPr>
            </w:pPr>
            <w:r w:rsidRPr="00852128">
              <w:rPr>
                <w:sz w:val="22"/>
                <w:szCs w:val="22"/>
              </w:rPr>
              <w:t>2.741</w:t>
            </w:r>
          </w:p>
        </w:tc>
        <w:tc>
          <w:tcPr>
            <w:tcW w:w="1371" w:type="dxa"/>
            <w:tcBorders>
              <w:top w:val="nil"/>
              <w:left w:val="nil"/>
              <w:bottom w:val="nil"/>
              <w:right w:val="nil"/>
            </w:tcBorders>
            <w:shd w:val="clear" w:color="auto" w:fill="auto"/>
            <w:noWrap/>
            <w:vAlign w:val="bottom"/>
            <w:hideMark/>
          </w:tcPr>
          <w:p w14:paraId="458876B6" w14:textId="77777777" w:rsidR="00852128" w:rsidRPr="00852128" w:rsidRDefault="00852128" w:rsidP="00852128">
            <w:pPr>
              <w:rPr>
                <w:sz w:val="22"/>
                <w:szCs w:val="22"/>
              </w:rPr>
            </w:pPr>
            <w:r w:rsidRPr="00852128">
              <w:rPr>
                <w:sz w:val="22"/>
                <w:szCs w:val="22"/>
              </w:rPr>
              <w:t>3,85</w:t>
            </w:r>
          </w:p>
        </w:tc>
      </w:tr>
      <w:tr w:rsidR="00852128" w:rsidRPr="00852128" w14:paraId="76F28639" w14:textId="77777777" w:rsidTr="004A33FE">
        <w:trPr>
          <w:trHeight w:val="290"/>
        </w:trPr>
        <w:tc>
          <w:tcPr>
            <w:tcW w:w="1063" w:type="dxa"/>
            <w:tcBorders>
              <w:top w:val="nil"/>
              <w:left w:val="nil"/>
              <w:bottom w:val="nil"/>
              <w:right w:val="nil"/>
            </w:tcBorders>
            <w:shd w:val="clear" w:color="auto" w:fill="auto"/>
            <w:noWrap/>
            <w:vAlign w:val="bottom"/>
            <w:hideMark/>
          </w:tcPr>
          <w:p w14:paraId="51089600"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516F57D7" w14:textId="77777777" w:rsidR="00852128" w:rsidRPr="00852128" w:rsidRDefault="00852128" w:rsidP="00852128">
            <w:pPr>
              <w:rPr>
                <w:sz w:val="22"/>
                <w:szCs w:val="22"/>
              </w:rPr>
            </w:pPr>
            <w:r w:rsidRPr="00852128">
              <w:rPr>
                <w:sz w:val="22"/>
                <w:szCs w:val="22"/>
              </w:rPr>
              <w:t>d. Harga Jual</w:t>
            </w:r>
          </w:p>
        </w:tc>
        <w:tc>
          <w:tcPr>
            <w:tcW w:w="1695" w:type="dxa"/>
            <w:tcBorders>
              <w:top w:val="nil"/>
              <w:left w:val="nil"/>
              <w:bottom w:val="nil"/>
              <w:right w:val="nil"/>
            </w:tcBorders>
            <w:shd w:val="clear" w:color="auto" w:fill="auto"/>
            <w:noWrap/>
            <w:vAlign w:val="bottom"/>
            <w:hideMark/>
          </w:tcPr>
          <w:p w14:paraId="3789A4C7" w14:textId="77777777" w:rsidR="00852128" w:rsidRPr="00852128" w:rsidRDefault="00852128" w:rsidP="00852128">
            <w:pPr>
              <w:rPr>
                <w:sz w:val="22"/>
                <w:szCs w:val="22"/>
              </w:rPr>
            </w:pPr>
            <w:r w:rsidRPr="00852128">
              <w:rPr>
                <w:sz w:val="22"/>
                <w:szCs w:val="22"/>
              </w:rPr>
              <w:t xml:space="preserve">             </w:t>
            </w:r>
          </w:p>
        </w:tc>
        <w:tc>
          <w:tcPr>
            <w:tcW w:w="1355" w:type="dxa"/>
            <w:tcBorders>
              <w:top w:val="nil"/>
              <w:left w:val="nil"/>
              <w:bottom w:val="nil"/>
              <w:right w:val="nil"/>
            </w:tcBorders>
            <w:shd w:val="clear" w:color="auto" w:fill="auto"/>
            <w:noWrap/>
            <w:vAlign w:val="bottom"/>
            <w:hideMark/>
          </w:tcPr>
          <w:p w14:paraId="36833FAF" w14:textId="77777777" w:rsidR="00852128" w:rsidRPr="00852128" w:rsidRDefault="00852128" w:rsidP="00852128">
            <w:pPr>
              <w:rPr>
                <w:sz w:val="22"/>
                <w:szCs w:val="22"/>
              </w:rPr>
            </w:pPr>
            <w:r w:rsidRPr="00852128">
              <w:rPr>
                <w:sz w:val="22"/>
                <w:szCs w:val="22"/>
              </w:rPr>
              <w:t>61.400</w:t>
            </w:r>
          </w:p>
        </w:tc>
        <w:tc>
          <w:tcPr>
            <w:tcW w:w="1371" w:type="dxa"/>
            <w:tcBorders>
              <w:top w:val="nil"/>
              <w:left w:val="nil"/>
              <w:bottom w:val="nil"/>
              <w:right w:val="nil"/>
            </w:tcBorders>
            <w:shd w:val="clear" w:color="auto" w:fill="auto"/>
            <w:noWrap/>
            <w:vAlign w:val="bottom"/>
            <w:hideMark/>
          </w:tcPr>
          <w:p w14:paraId="642EEACC" w14:textId="77777777" w:rsidR="00852128" w:rsidRPr="00852128" w:rsidRDefault="00852128" w:rsidP="00852128">
            <w:pPr>
              <w:rPr>
                <w:sz w:val="22"/>
                <w:szCs w:val="22"/>
              </w:rPr>
            </w:pPr>
            <w:r w:rsidRPr="00852128">
              <w:rPr>
                <w:sz w:val="22"/>
                <w:szCs w:val="22"/>
              </w:rPr>
              <w:t>86,24</w:t>
            </w:r>
          </w:p>
        </w:tc>
      </w:tr>
      <w:tr w:rsidR="00852128" w:rsidRPr="00852128" w14:paraId="599915C2" w14:textId="77777777" w:rsidTr="004A33FE">
        <w:trPr>
          <w:trHeight w:val="290"/>
        </w:trPr>
        <w:tc>
          <w:tcPr>
            <w:tcW w:w="1063" w:type="dxa"/>
            <w:tcBorders>
              <w:top w:val="nil"/>
              <w:left w:val="nil"/>
              <w:bottom w:val="nil"/>
              <w:right w:val="nil"/>
            </w:tcBorders>
            <w:shd w:val="clear" w:color="auto" w:fill="auto"/>
            <w:noWrap/>
            <w:vAlign w:val="bottom"/>
            <w:hideMark/>
          </w:tcPr>
          <w:p w14:paraId="51142B0C" w14:textId="77777777" w:rsidR="00852128" w:rsidRPr="00852128" w:rsidRDefault="00852128" w:rsidP="00852128">
            <w:pPr>
              <w:rPr>
                <w:sz w:val="22"/>
                <w:szCs w:val="22"/>
              </w:rPr>
            </w:pPr>
            <w:r w:rsidRPr="00852128">
              <w:rPr>
                <w:sz w:val="22"/>
                <w:szCs w:val="22"/>
              </w:rPr>
              <w:t>3.</w:t>
            </w:r>
          </w:p>
        </w:tc>
        <w:tc>
          <w:tcPr>
            <w:tcW w:w="4042" w:type="dxa"/>
            <w:tcBorders>
              <w:top w:val="nil"/>
              <w:left w:val="nil"/>
              <w:bottom w:val="nil"/>
              <w:right w:val="nil"/>
            </w:tcBorders>
            <w:shd w:val="clear" w:color="auto" w:fill="auto"/>
            <w:noWrap/>
            <w:vAlign w:val="bottom"/>
            <w:hideMark/>
          </w:tcPr>
          <w:p w14:paraId="0DC44C65" w14:textId="77777777" w:rsidR="00852128" w:rsidRPr="00852128" w:rsidRDefault="00852128" w:rsidP="00852128">
            <w:pPr>
              <w:rPr>
                <w:sz w:val="22"/>
                <w:szCs w:val="22"/>
              </w:rPr>
            </w:pPr>
            <w:r w:rsidRPr="00852128">
              <w:rPr>
                <w:sz w:val="22"/>
                <w:szCs w:val="22"/>
              </w:rPr>
              <w:t>Pedagang pengecer</w:t>
            </w:r>
          </w:p>
        </w:tc>
        <w:tc>
          <w:tcPr>
            <w:tcW w:w="1695" w:type="dxa"/>
            <w:tcBorders>
              <w:top w:val="nil"/>
              <w:left w:val="nil"/>
              <w:bottom w:val="nil"/>
              <w:right w:val="nil"/>
            </w:tcBorders>
            <w:shd w:val="clear" w:color="auto" w:fill="auto"/>
            <w:noWrap/>
            <w:vAlign w:val="bottom"/>
            <w:hideMark/>
          </w:tcPr>
          <w:p w14:paraId="3EB37AC9" w14:textId="77777777" w:rsidR="00852128" w:rsidRPr="00852128" w:rsidRDefault="00852128" w:rsidP="00852128">
            <w:pPr>
              <w:rPr>
                <w:sz w:val="22"/>
                <w:szCs w:val="22"/>
              </w:rPr>
            </w:pPr>
          </w:p>
        </w:tc>
        <w:tc>
          <w:tcPr>
            <w:tcW w:w="1355" w:type="dxa"/>
            <w:tcBorders>
              <w:top w:val="nil"/>
              <w:left w:val="nil"/>
              <w:bottom w:val="nil"/>
              <w:right w:val="nil"/>
            </w:tcBorders>
            <w:shd w:val="clear" w:color="auto" w:fill="auto"/>
            <w:noWrap/>
            <w:vAlign w:val="bottom"/>
            <w:hideMark/>
          </w:tcPr>
          <w:p w14:paraId="067A3E6D"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1AB98110" w14:textId="77777777" w:rsidR="00852128" w:rsidRPr="00852128" w:rsidRDefault="00852128" w:rsidP="00852128">
            <w:pPr>
              <w:rPr>
                <w:sz w:val="22"/>
                <w:szCs w:val="22"/>
              </w:rPr>
            </w:pPr>
          </w:p>
        </w:tc>
      </w:tr>
      <w:tr w:rsidR="00852128" w:rsidRPr="00852128" w14:paraId="0E5F5638" w14:textId="77777777" w:rsidTr="004A33FE">
        <w:trPr>
          <w:trHeight w:val="290"/>
        </w:trPr>
        <w:tc>
          <w:tcPr>
            <w:tcW w:w="1063" w:type="dxa"/>
            <w:tcBorders>
              <w:top w:val="nil"/>
              <w:left w:val="nil"/>
              <w:bottom w:val="nil"/>
              <w:right w:val="nil"/>
            </w:tcBorders>
            <w:shd w:val="clear" w:color="auto" w:fill="auto"/>
            <w:noWrap/>
            <w:vAlign w:val="bottom"/>
            <w:hideMark/>
          </w:tcPr>
          <w:p w14:paraId="60E4903C"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3B7E490E" w14:textId="77777777" w:rsidR="00852128" w:rsidRPr="00852128" w:rsidRDefault="00852128" w:rsidP="00852128">
            <w:pPr>
              <w:rPr>
                <w:sz w:val="22"/>
                <w:szCs w:val="22"/>
              </w:rPr>
            </w:pPr>
            <w:r w:rsidRPr="00852128">
              <w:rPr>
                <w:sz w:val="22"/>
                <w:szCs w:val="22"/>
              </w:rPr>
              <w:t>a.  Harga beli dari pedagang  besar</w:t>
            </w:r>
          </w:p>
        </w:tc>
        <w:tc>
          <w:tcPr>
            <w:tcW w:w="1695" w:type="dxa"/>
            <w:tcBorders>
              <w:top w:val="nil"/>
              <w:left w:val="nil"/>
              <w:bottom w:val="nil"/>
              <w:right w:val="nil"/>
            </w:tcBorders>
            <w:shd w:val="clear" w:color="auto" w:fill="auto"/>
            <w:noWrap/>
            <w:vAlign w:val="bottom"/>
            <w:hideMark/>
          </w:tcPr>
          <w:p w14:paraId="76C57034" w14:textId="77777777" w:rsidR="00852128" w:rsidRPr="00852128" w:rsidRDefault="00852128" w:rsidP="00852128">
            <w:pPr>
              <w:rPr>
                <w:sz w:val="22"/>
                <w:szCs w:val="22"/>
              </w:rPr>
            </w:pPr>
            <w:r w:rsidRPr="00852128">
              <w:rPr>
                <w:sz w:val="22"/>
                <w:szCs w:val="22"/>
              </w:rPr>
              <w:t>61.400</w:t>
            </w:r>
          </w:p>
        </w:tc>
        <w:tc>
          <w:tcPr>
            <w:tcW w:w="1355" w:type="dxa"/>
            <w:tcBorders>
              <w:top w:val="nil"/>
              <w:left w:val="nil"/>
              <w:bottom w:val="nil"/>
              <w:right w:val="nil"/>
            </w:tcBorders>
            <w:shd w:val="clear" w:color="auto" w:fill="auto"/>
            <w:noWrap/>
            <w:vAlign w:val="bottom"/>
            <w:hideMark/>
          </w:tcPr>
          <w:p w14:paraId="0F6E7E18"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1CE8144C" w14:textId="77777777" w:rsidR="00852128" w:rsidRPr="00852128" w:rsidRDefault="00852128" w:rsidP="00852128">
            <w:pPr>
              <w:rPr>
                <w:sz w:val="22"/>
                <w:szCs w:val="22"/>
              </w:rPr>
            </w:pPr>
            <w:r w:rsidRPr="00852128">
              <w:rPr>
                <w:sz w:val="22"/>
                <w:szCs w:val="22"/>
              </w:rPr>
              <w:t>86,24</w:t>
            </w:r>
          </w:p>
        </w:tc>
      </w:tr>
      <w:tr w:rsidR="00852128" w:rsidRPr="00852128" w14:paraId="274E035B" w14:textId="77777777" w:rsidTr="004A33FE">
        <w:trPr>
          <w:trHeight w:val="290"/>
        </w:trPr>
        <w:tc>
          <w:tcPr>
            <w:tcW w:w="1063" w:type="dxa"/>
            <w:tcBorders>
              <w:top w:val="nil"/>
              <w:left w:val="nil"/>
              <w:bottom w:val="nil"/>
              <w:right w:val="nil"/>
            </w:tcBorders>
            <w:shd w:val="clear" w:color="auto" w:fill="auto"/>
            <w:noWrap/>
            <w:vAlign w:val="bottom"/>
            <w:hideMark/>
          </w:tcPr>
          <w:p w14:paraId="7A7B5511"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687B6C41" w14:textId="77777777" w:rsidR="00852128" w:rsidRPr="00852128" w:rsidRDefault="00852128" w:rsidP="00852128">
            <w:pPr>
              <w:rPr>
                <w:sz w:val="22"/>
                <w:szCs w:val="22"/>
              </w:rPr>
            </w:pPr>
            <w:r w:rsidRPr="00852128">
              <w:rPr>
                <w:sz w:val="22"/>
                <w:szCs w:val="22"/>
              </w:rPr>
              <w:t xml:space="preserve"> b. Transportasi</w:t>
            </w:r>
          </w:p>
        </w:tc>
        <w:tc>
          <w:tcPr>
            <w:tcW w:w="1695" w:type="dxa"/>
            <w:tcBorders>
              <w:top w:val="nil"/>
              <w:left w:val="nil"/>
              <w:bottom w:val="nil"/>
              <w:right w:val="nil"/>
            </w:tcBorders>
            <w:shd w:val="clear" w:color="auto" w:fill="auto"/>
            <w:noWrap/>
            <w:vAlign w:val="bottom"/>
            <w:hideMark/>
          </w:tcPr>
          <w:p w14:paraId="61F4D5D9" w14:textId="77777777" w:rsidR="00852128" w:rsidRPr="00852128" w:rsidRDefault="00852128" w:rsidP="00852128">
            <w:pPr>
              <w:rPr>
                <w:sz w:val="22"/>
                <w:szCs w:val="22"/>
              </w:rPr>
            </w:pPr>
            <w:r w:rsidRPr="00852128">
              <w:rPr>
                <w:sz w:val="22"/>
                <w:szCs w:val="22"/>
              </w:rPr>
              <w:t>6.239</w:t>
            </w:r>
          </w:p>
        </w:tc>
        <w:tc>
          <w:tcPr>
            <w:tcW w:w="1355" w:type="dxa"/>
            <w:tcBorders>
              <w:top w:val="nil"/>
              <w:left w:val="nil"/>
              <w:bottom w:val="nil"/>
              <w:right w:val="nil"/>
            </w:tcBorders>
            <w:shd w:val="clear" w:color="auto" w:fill="auto"/>
            <w:noWrap/>
            <w:vAlign w:val="bottom"/>
            <w:hideMark/>
          </w:tcPr>
          <w:p w14:paraId="08BCD6AE"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4F847374" w14:textId="77777777" w:rsidR="00852128" w:rsidRPr="00852128" w:rsidRDefault="00852128" w:rsidP="00852128">
            <w:pPr>
              <w:rPr>
                <w:sz w:val="22"/>
                <w:szCs w:val="22"/>
              </w:rPr>
            </w:pPr>
            <w:r w:rsidRPr="00852128">
              <w:rPr>
                <w:sz w:val="22"/>
                <w:szCs w:val="22"/>
              </w:rPr>
              <w:t>8,76</w:t>
            </w:r>
          </w:p>
        </w:tc>
      </w:tr>
      <w:tr w:rsidR="00852128" w:rsidRPr="00852128" w14:paraId="6344A3EF" w14:textId="77777777" w:rsidTr="004A33FE">
        <w:trPr>
          <w:trHeight w:val="290"/>
        </w:trPr>
        <w:tc>
          <w:tcPr>
            <w:tcW w:w="1063" w:type="dxa"/>
            <w:tcBorders>
              <w:top w:val="nil"/>
              <w:left w:val="nil"/>
              <w:bottom w:val="nil"/>
              <w:right w:val="nil"/>
            </w:tcBorders>
            <w:shd w:val="clear" w:color="auto" w:fill="auto"/>
            <w:noWrap/>
            <w:vAlign w:val="bottom"/>
            <w:hideMark/>
          </w:tcPr>
          <w:p w14:paraId="76E38835"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11ED4468" w14:textId="77777777" w:rsidR="00852128" w:rsidRPr="00852128" w:rsidRDefault="00852128" w:rsidP="00852128">
            <w:pPr>
              <w:rPr>
                <w:sz w:val="22"/>
                <w:szCs w:val="22"/>
              </w:rPr>
            </w:pPr>
            <w:r w:rsidRPr="00852128">
              <w:rPr>
                <w:sz w:val="22"/>
                <w:szCs w:val="22"/>
              </w:rPr>
              <w:t xml:space="preserve">     Penyusutan alat</w:t>
            </w:r>
          </w:p>
        </w:tc>
        <w:tc>
          <w:tcPr>
            <w:tcW w:w="1695" w:type="dxa"/>
            <w:tcBorders>
              <w:top w:val="nil"/>
              <w:left w:val="nil"/>
              <w:bottom w:val="nil"/>
              <w:right w:val="nil"/>
            </w:tcBorders>
            <w:shd w:val="clear" w:color="auto" w:fill="auto"/>
            <w:noWrap/>
            <w:vAlign w:val="bottom"/>
            <w:hideMark/>
          </w:tcPr>
          <w:p w14:paraId="5665F3AA" w14:textId="77777777" w:rsidR="00852128" w:rsidRPr="00852128" w:rsidRDefault="00852128" w:rsidP="00852128">
            <w:pPr>
              <w:rPr>
                <w:sz w:val="22"/>
                <w:szCs w:val="22"/>
              </w:rPr>
            </w:pPr>
            <w:r w:rsidRPr="00852128">
              <w:rPr>
                <w:sz w:val="22"/>
                <w:szCs w:val="22"/>
              </w:rPr>
              <w:t>1.550</w:t>
            </w:r>
          </w:p>
        </w:tc>
        <w:tc>
          <w:tcPr>
            <w:tcW w:w="1355" w:type="dxa"/>
            <w:tcBorders>
              <w:top w:val="nil"/>
              <w:left w:val="nil"/>
              <w:bottom w:val="nil"/>
              <w:right w:val="nil"/>
            </w:tcBorders>
            <w:shd w:val="clear" w:color="auto" w:fill="auto"/>
            <w:noWrap/>
            <w:vAlign w:val="bottom"/>
            <w:hideMark/>
          </w:tcPr>
          <w:p w14:paraId="2041AF34" w14:textId="77777777" w:rsidR="00852128" w:rsidRPr="00852128" w:rsidRDefault="00852128" w:rsidP="00852128">
            <w:pPr>
              <w:rPr>
                <w:sz w:val="22"/>
                <w:szCs w:val="22"/>
              </w:rPr>
            </w:pPr>
          </w:p>
        </w:tc>
        <w:tc>
          <w:tcPr>
            <w:tcW w:w="1371" w:type="dxa"/>
            <w:tcBorders>
              <w:top w:val="nil"/>
              <w:left w:val="nil"/>
              <w:bottom w:val="nil"/>
              <w:right w:val="nil"/>
            </w:tcBorders>
            <w:shd w:val="clear" w:color="auto" w:fill="auto"/>
            <w:noWrap/>
            <w:vAlign w:val="bottom"/>
            <w:hideMark/>
          </w:tcPr>
          <w:p w14:paraId="12EB2DB1" w14:textId="77777777" w:rsidR="00852128" w:rsidRPr="00852128" w:rsidRDefault="00852128" w:rsidP="00852128">
            <w:pPr>
              <w:rPr>
                <w:sz w:val="22"/>
                <w:szCs w:val="22"/>
              </w:rPr>
            </w:pPr>
            <w:r w:rsidRPr="00852128">
              <w:rPr>
                <w:sz w:val="22"/>
                <w:szCs w:val="22"/>
              </w:rPr>
              <w:t>2,18</w:t>
            </w:r>
          </w:p>
        </w:tc>
      </w:tr>
      <w:tr w:rsidR="00852128" w:rsidRPr="00852128" w14:paraId="72005AF0" w14:textId="77777777" w:rsidTr="004A33FE">
        <w:trPr>
          <w:trHeight w:val="290"/>
        </w:trPr>
        <w:tc>
          <w:tcPr>
            <w:tcW w:w="1063" w:type="dxa"/>
            <w:tcBorders>
              <w:top w:val="nil"/>
              <w:left w:val="nil"/>
              <w:bottom w:val="nil"/>
              <w:right w:val="nil"/>
            </w:tcBorders>
            <w:shd w:val="clear" w:color="auto" w:fill="auto"/>
            <w:noWrap/>
            <w:vAlign w:val="bottom"/>
            <w:hideMark/>
          </w:tcPr>
          <w:p w14:paraId="5B51F059"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717E6F14" w14:textId="77777777" w:rsidR="00852128" w:rsidRPr="00852128" w:rsidRDefault="00852128" w:rsidP="00852128">
            <w:pPr>
              <w:rPr>
                <w:sz w:val="22"/>
                <w:szCs w:val="22"/>
              </w:rPr>
            </w:pPr>
            <w:r w:rsidRPr="00852128">
              <w:rPr>
                <w:sz w:val="22"/>
                <w:szCs w:val="22"/>
              </w:rPr>
              <w:t xml:space="preserve">     Jumlah biaya pemasaran</w:t>
            </w:r>
          </w:p>
        </w:tc>
        <w:tc>
          <w:tcPr>
            <w:tcW w:w="1695" w:type="dxa"/>
            <w:tcBorders>
              <w:top w:val="nil"/>
              <w:left w:val="nil"/>
              <w:bottom w:val="nil"/>
              <w:right w:val="nil"/>
            </w:tcBorders>
            <w:shd w:val="clear" w:color="auto" w:fill="auto"/>
            <w:noWrap/>
            <w:vAlign w:val="bottom"/>
            <w:hideMark/>
          </w:tcPr>
          <w:p w14:paraId="1A784FEC" w14:textId="77777777" w:rsidR="00852128" w:rsidRPr="00852128" w:rsidRDefault="00852128" w:rsidP="00852128">
            <w:pPr>
              <w:rPr>
                <w:sz w:val="22"/>
                <w:szCs w:val="22"/>
              </w:rPr>
            </w:pPr>
            <w:r w:rsidRPr="00852128">
              <w:rPr>
                <w:sz w:val="22"/>
                <w:szCs w:val="22"/>
              </w:rPr>
              <w:t xml:space="preserve">           </w:t>
            </w:r>
          </w:p>
        </w:tc>
        <w:tc>
          <w:tcPr>
            <w:tcW w:w="1355" w:type="dxa"/>
            <w:tcBorders>
              <w:top w:val="nil"/>
              <w:left w:val="nil"/>
              <w:bottom w:val="nil"/>
              <w:right w:val="nil"/>
            </w:tcBorders>
            <w:shd w:val="clear" w:color="auto" w:fill="auto"/>
            <w:noWrap/>
            <w:vAlign w:val="bottom"/>
            <w:hideMark/>
          </w:tcPr>
          <w:p w14:paraId="149EDBBE" w14:textId="77777777" w:rsidR="00852128" w:rsidRPr="00852128" w:rsidRDefault="00852128" w:rsidP="00852128">
            <w:pPr>
              <w:rPr>
                <w:sz w:val="22"/>
                <w:szCs w:val="22"/>
              </w:rPr>
            </w:pPr>
            <w:r w:rsidRPr="00852128">
              <w:rPr>
                <w:sz w:val="22"/>
                <w:szCs w:val="22"/>
              </w:rPr>
              <w:t>7.789</w:t>
            </w:r>
          </w:p>
        </w:tc>
        <w:tc>
          <w:tcPr>
            <w:tcW w:w="1371" w:type="dxa"/>
            <w:tcBorders>
              <w:top w:val="nil"/>
              <w:left w:val="nil"/>
              <w:bottom w:val="nil"/>
              <w:right w:val="nil"/>
            </w:tcBorders>
            <w:shd w:val="clear" w:color="auto" w:fill="auto"/>
            <w:noWrap/>
            <w:vAlign w:val="bottom"/>
            <w:hideMark/>
          </w:tcPr>
          <w:p w14:paraId="2D60B4AF" w14:textId="77777777" w:rsidR="00852128" w:rsidRPr="00852128" w:rsidRDefault="00852128" w:rsidP="00852128">
            <w:pPr>
              <w:rPr>
                <w:sz w:val="22"/>
                <w:szCs w:val="22"/>
              </w:rPr>
            </w:pPr>
            <w:r w:rsidRPr="00852128">
              <w:rPr>
                <w:sz w:val="22"/>
                <w:szCs w:val="22"/>
              </w:rPr>
              <w:t>10,94</w:t>
            </w:r>
          </w:p>
        </w:tc>
      </w:tr>
      <w:tr w:rsidR="00852128" w:rsidRPr="00852128" w14:paraId="0B6E2597" w14:textId="77777777" w:rsidTr="004A33FE">
        <w:trPr>
          <w:trHeight w:val="290"/>
        </w:trPr>
        <w:tc>
          <w:tcPr>
            <w:tcW w:w="1063" w:type="dxa"/>
            <w:tcBorders>
              <w:top w:val="nil"/>
              <w:left w:val="nil"/>
              <w:bottom w:val="nil"/>
              <w:right w:val="nil"/>
            </w:tcBorders>
            <w:shd w:val="clear" w:color="auto" w:fill="auto"/>
            <w:noWrap/>
            <w:vAlign w:val="bottom"/>
            <w:hideMark/>
          </w:tcPr>
          <w:p w14:paraId="12ADA054"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29EC62CD" w14:textId="77777777" w:rsidR="00852128" w:rsidRPr="00852128" w:rsidRDefault="00852128" w:rsidP="00852128">
            <w:pPr>
              <w:rPr>
                <w:sz w:val="22"/>
                <w:szCs w:val="22"/>
              </w:rPr>
            </w:pPr>
            <w:r w:rsidRPr="00852128">
              <w:rPr>
                <w:sz w:val="22"/>
                <w:szCs w:val="22"/>
              </w:rPr>
              <w:t>c.  Keuntungan Ped.Pengecer</w:t>
            </w:r>
          </w:p>
        </w:tc>
        <w:tc>
          <w:tcPr>
            <w:tcW w:w="1695" w:type="dxa"/>
            <w:tcBorders>
              <w:top w:val="nil"/>
              <w:left w:val="nil"/>
              <w:bottom w:val="nil"/>
              <w:right w:val="nil"/>
            </w:tcBorders>
            <w:shd w:val="clear" w:color="auto" w:fill="auto"/>
            <w:noWrap/>
            <w:vAlign w:val="bottom"/>
            <w:hideMark/>
          </w:tcPr>
          <w:p w14:paraId="6C97135C" w14:textId="77777777" w:rsidR="00852128" w:rsidRPr="00852128" w:rsidRDefault="00852128" w:rsidP="00852128">
            <w:pPr>
              <w:rPr>
                <w:sz w:val="22"/>
                <w:szCs w:val="22"/>
              </w:rPr>
            </w:pPr>
            <w:r w:rsidRPr="00852128">
              <w:rPr>
                <w:sz w:val="22"/>
                <w:szCs w:val="22"/>
              </w:rPr>
              <w:t xml:space="preserve">          </w:t>
            </w:r>
          </w:p>
        </w:tc>
        <w:tc>
          <w:tcPr>
            <w:tcW w:w="1355" w:type="dxa"/>
            <w:tcBorders>
              <w:top w:val="nil"/>
              <w:left w:val="nil"/>
              <w:bottom w:val="nil"/>
              <w:right w:val="nil"/>
            </w:tcBorders>
            <w:shd w:val="clear" w:color="auto" w:fill="auto"/>
            <w:noWrap/>
            <w:vAlign w:val="bottom"/>
            <w:hideMark/>
          </w:tcPr>
          <w:p w14:paraId="7ACE95CC" w14:textId="77777777" w:rsidR="00852128" w:rsidRPr="00852128" w:rsidRDefault="00852128" w:rsidP="00852128">
            <w:pPr>
              <w:rPr>
                <w:sz w:val="22"/>
                <w:szCs w:val="22"/>
              </w:rPr>
            </w:pPr>
            <w:r w:rsidRPr="00852128">
              <w:rPr>
                <w:sz w:val="22"/>
                <w:szCs w:val="22"/>
              </w:rPr>
              <w:t>2.011</w:t>
            </w:r>
          </w:p>
        </w:tc>
        <w:tc>
          <w:tcPr>
            <w:tcW w:w="1371" w:type="dxa"/>
            <w:tcBorders>
              <w:top w:val="nil"/>
              <w:left w:val="nil"/>
              <w:bottom w:val="nil"/>
              <w:right w:val="nil"/>
            </w:tcBorders>
            <w:shd w:val="clear" w:color="auto" w:fill="auto"/>
            <w:noWrap/>
            <w:vAlign w:val="bottom"/>
            <w:hideMark/>
          </w:tcPr>
          <w:p w14:paraId="6255AA2B" w14:textId="77777777" w:rsidR="00852128" w:rsidRPr="00852128" w:rsidRDefault="00852128" w:rsidP="00852128">
            <w:pPr>
              <w:rPr>
                <w:sz w:val="22"/>
                <w:szCs w:val="22"/>
              </w:rPr>
            </w:pPr>
            <w:r w:rsidRPr="00852128">
              <w:rPr>
                <w:sz w:val="22"/>
                <w:szCs w:val="22"/>
              </w:rPr>
              <w:t>2,82</w:t>
            </w:r>
          </w:p>
        </w:tc>
      </w:tr>
      <w:tr w:rsidR="00852128" w:rsidRPr="00852128" w14:paraId="0AE9EA82" w14:textId="77777777" w:rsidTr="004A33FE">
        <w:trPr>
          <w:trHeight w:val="290"/>
        </w:trPr>
        <w:tc>
          <w:tcPr>
            <w:tcW w:w="1063" w:type="dxa"/>
            <w:tcBorders>
              <w:top w:val="nil"/>
              <w:left w:val="nil"/>
              <w:bottom w:val="nil"/>
              <w:right w:val="nil"/>
            </w:tcBorders>
            <w:shd w:val="clear" w:color="auto" w:fill="auto"/>
            <w:noWrap/>
            <w:vAlign w:val="bottom"/>
            <w:hideMark/>
          </w:tcPr>
          <w:p w14:paraId="1BA4CFE6" w14:textId="77777777" w:rsidR="00852128" w:rsidRPr="00852128" w:rsidRDefault="00852128" w:rsidP="00852128">
            <w:pPr>
              <w:rPr>
                <w:sz w:val="22"/>
                <w:szCs w:val="22"/>
              </w:rPr>
            </w:pPr>
          </w:p>
        </w:tc>
        <w:tc>
          <w:tcPr>
            <w:tcW w:w="4042" w:type="dxa"/>
            <w:tcBorders>
              <w:top w:val="nil"/>
              <w:left w:val="nil"/>
              <w:bottom w:val="nil"/>
              <w:right w:val="nil"/>
            </w:tcBorders>
            <w:shd w:val="clear" w:color="auto" w:fill="auto"/>
            <w:noWrap/>
            <w:vAlign w:val="bottom"/>
            <w:hideMark/>
          </w:tcPr>
          <w:p w14:paraId="1CC86D51" w14:textId="77777777" w:rsidR="00852128" w:rsidRPr="00852128" w:rsidRDefault="00852128" w:rsidP="00852128">
            <w:pPr>
              <w:rPr>
                <w:sz w:val="22"/>
                <w:szCs w:val="22"/>
              </w:rPr>
            </w:pPr>
            <w:r w:rsidRPr="00852128">
              <w:rPr>
                <w:sz w:val="22"/>
                <w:szCs w:val="22"/>
              </w:rPr>
              <w:t>d.  Harga Jual</w:t>
            </w:r>
          </w:p>
        </w:tc>
        <w:tc>
          <w:tcPr>
            <w:tcW w:w="1695" w:type="dxa"/>
            <w:tcBorders>
              <w:top w:val="nil"/>
              <w:left w:val="nil"/>
              <w:bottom w:val="nil"/>
              <w:right w:val="nil"/>
            </w:tcBorders>
            <w:shd w:val="clear" w:color="auto" w:fill="auto"/>
            <w:noWrap/>
            <w:vAlign w:val="bottom"/>
            <w:hideMark/>
          </w:tcPr>
          <w:p w14:paraId="50169032" w14:textId="77777777" w:rsidR="00852128" w:rsidRPr="00852128" w:rsidRDefault="00852128" w:rsidP="00852128">
            <w:pPr>
              <w:rPr>
                <w:sz w:val="22"/>
                <w:szCs w:val="22"/>
              </w:rPr>
            </w:pPr>
            <w:r w:rsidRPr="00852128">
              <w:rPr>
                <w:sz w:val="22"/>
                <w:szCs w:val="22"/>
              </w:rPr>
              <w:t xml:space="preserve">            </w:t>
            </w:r>
          </w:p>
        </w:tc>
        <w:tc>
          <w:tcPr>
            <w:tcW w:w="1355" w:type="dxa"/>
            <w:tcBorders>
              <w:top w:val="nil"/>
              <w:left w:val="nil"/>
              <w:bottom w:val="nil"/>
              <w:right w:val="nil"/>
            </w:tcBorders>
            <w:shd w:val="clear" w:color="auto" w:fill="auto"/>
            <w:noWrap/>
            <w:vAlign w:val="bottom"/>
            <w:hideMark/>
          </w:tcPr>
          <w:p w14:paraId="0CA6AADB" w14:textId="77777777" w:rsidR="00852128" w:rsidRPr="00852128" w:rsidRDefault="00852128" w:rsidP="00852128">
            <w:pPr>
              <w:rPr>
                <w:sz w:val="22"/>
                <w:szCs w:val="22"/>
              </w:rPr>
            </w:pPr>
            <w:r w:rsidRPr="00852128">
              <w:rPr>
                <w:sz w:val="22"/>
                <w:szCs w:val="22"/>
              </w:rPr>
              <w:t>71.200</w:t>
            </w:r>
          </w:p>
        </w:tc>
        <w:tc>
          <w:tcPr>
            <w:tcW w:w="1371" w:type="dxa"/>
            <w:tcBorders>
              <w:top w:val="nil"/>
              <w:left w:val="nil"/>
              <w:bottom w:val="nil"/>
              <w:right w:val="nil"/>
            </w:tcBorders>
            <w:shd w:val="clear" w:color="auto" w:fill="auto"/>
            <w:noWrap/>
            <w:vAlign w:val="bottom"/>
            <w:hideMark/>
          </w:tcPr>
          <w:p w14:paraId="70F53B1E" w14:textId="77777777" w:rsidR="00852128" w:rsidRPr="00852128" w:rsidRDefault="00852128" w:rsidP="00852128">
            <w:pPr>
              <w:rPr>
                <w:sz w:val="22"/>
                <w:szCs w:val="22"/>
              </w:rPr>
            </w:pPr>
            <w:r w:rsidRPr="00852128">
              <w:rPr>
                <w:sz w:val="22"/>
                <w:szCs w:val="22"/>
              </w:rPr>
              <w:t>100,00</w:t>
            </w:r>
          </w:p>
        </w:tc>
      </w:tr>
      <w:tr w:rsidR="00852128" w:rsidRPr="00852128" w14:paraId="6E24A446" w14:textId="77777777" w:rsidTr="004A33FE">
        <w:trPr>
          <w:trHeight w:val="290"/>
        </w:trPr>
        <w:tc>
          <w:tcPr>
            <w:tcW w:w="1063" w:type="dxa"/>
            <w:tcBorders>
              <w:top w:val="single" w:sz="4" w:space="0" w:color="auto"/>
              <w:left w:val="nil"/>
              <w:bottom w:val="single" w:sz="4" w:space="0" w:color="auto"/>
              <w:right w:val="nil"/>
            </w:tcBorders>
            <w:shd w:val="clear" w:color="auto" w:fill="auto"/>
            <w:noWrap/>
            <w:vAlign w:val="bottom"/>
            <w:hideMark/>
          </w:tcPr>
          <w:p w14:paraId="4AD63366" w14:textId="77777777" w:rsidR="00852128" w:rsidRPr="00852128" w:rsidRDefault="00852128" w:rsidP="00852128">
            <w:pPr>
              <w:rPr>
                <w:sz w:val="22"/>
                <w:szCs w:val="22"/>
              </w:rPr>
            </w:pPr>
            <w:r w:rsidRPr="00852128">
              <w:rPr>
                <w:sz w:val="22"/>
                <w:szCs w:val="22"/>
              </w:rPr>
              <w:t> </w:t>
            </w:r>
          </w:p>
        </w:tc>
        <w:tc>
          <w:tcPr>
            <w:tcW w:w="4042" w:type="dxa"/>
            <w:tcBorders>
              <w:top w:val="single" w:sz="4" w:space="0" w:color="auto"/>
              <w:left w:val="nil"/>
              <w:bottom w:val="single" w:sz="4" w:space="0" w:color="auto"/>
              <w:right w:val="nil"/>
            </w:tcBorders>
            <w:shd w:val="clear" w:color="auto" w:fill="auto"/>
            <w:noWrap/>
            <w:vAlign w:val="bottom"/>
            <w:hideMark/>
          </w:tcPr>
          <w:p w14:paraId="167EB669" w14:textId="77777777" w:rsidR="00852128" w:rsidRPr="00852128" w:rsidRDefault="00852128" w:rsidP="00852128">
            <w:pPr>
              <w:rPr>
                <w:sz w:val="22"/>
                <w:szCs w:val="22"/>
              </w:rPr>
            </w:pPr>
            <w:r w:rsidRPr="00852128">
              <w:rPr>
                <w:sz w:val="22"/>
                <w:szCs w:val="22"/>
              </w:rPr>
              <w:t>Total Biaya Pemasaran</w:t>
            </w:r>
          </w:p>
        </w:tc>
        <w:tc>
          <w:tcPr>
            <w:tcW w:w="1695" w:type="dxa"/>
            <w:tcBorders>
              <w:top w:val="single" w:sz="4" w:space="0" w:color="auto"/>
              <w:left w:val="nil"/>
              <w:bottom w:val="single" w:sz="4" w:space="0" w:color="auto"/>
              <w:right w:val="nil"/>
            </w:tcBorders>
            <w:shd w:val="clear" w:color="auto" w:fill="auto"/>
            <w:noWrap/>
            <w:vAlign w:val="bottom"/>
            <w:hideMark/>
          </w:tcPr>
          <w:p w14:paraId="16289245" w14:textId="77777777" w:rsidR="00852128" w:rsidRPr="00852128" w:rsidRDefault="00852128" w:rsidP="00852128">
            <w:pPr>
              <w:rPr>
                <w:sz w:val="22"/>
                <w:szCs w:val="22"/>
              </w:rPr>
            </w:pPr>
            <w:r w:rsidRPr="00852128">
              <w:rPr>
                <w:sz w:val="22"/>
                <w:szCs w:val="22"/>
              </w:rPr>
              <w:t xml:space="preserve">       </w:t>
            </w:r>
          </w:p>
        </w:tc>
        <w:tc>
          <w:tcPr>
            <w:tcW w:w="1355" w:type="dxa"/>
            <w:tcBorders>
              <w:top w:val="single" w:sz="4" w:space="0" w:color="auto"/>
              <w:left w:val="nil"/>
              <w:bottom w:val="single" w:sz="4" w:space="0" w:color="auto"/>
              <w:right w:val="nil"/>
            </w:tcBorders>
            <w:shd w:val="clear" w:color="auto" w:fill="auto"/>
            <w:noWrap/>
            <w:vAlign w:val="bottom"/>
            <w:hideMark/>
          </w:tcPr>
          <w:p w14:paraId="2D80166B" w14:textId="77777777" w:rsidR="00852128" w:rsidRPr="00852128" w:rsidRDefault="00852128" w:rsidP="00852128">
            <w:pPr>
              <w:rPr>
                <w:sz w:val="22"/>
                <w:szCs w:val="22"/>
              </w:rPr>
            </w:pPr>
            <w:r w:rsidRPr="00852128">
              <w:rPr>
                <w:sz w:val="22"/>
                <w:szCs w:val="22"/>
              </w:rPr>
              <w:t>14.648</w:t>
            </w:r>
          </w:p>
        </w:tc>
        <w:tc>
          <w:tcPr>
            <w:tcW w:w="1371" w:type="dxa"/>
            <w:tcBorders>
              <w:top w:val="single" w:sz="4" w:space="0" w:color="auto"/>
              <w:left w:val="nil"/>
              <w:bottom w:val="single" w:sz="4" w:space="0" w:color="auto"/>
              <w:right w:val="nil"/>
            </w:tcBorders>
            <w:shd w:val="clear" w:color="auto" w:fill="auto"/>
            <w:noWrap/>
            <w:vAlign w:val="bottom"/>
            <w:hideMark/>
          </w:tcPr>
          <w:p w14:paraId="25E8C6F0" w14:textId="77777777" w:rsidR="00852128" w:rsidRPr="00852128" w:rsidRDefault="00852128" w:rsidP="00852128">
            <w:pPr>
              <w:rPr>
                <w:sz w:val="22"/>
                <w:szCs w:val="22"/>
              </w:rPr>
            </w:pPr>
            <w:r w:rsidRPr="00852128">
              <w:rPr>
                <w:sz w:val="22"/>
                <w:szCs w:val="22"/>
              </w:rPr>
              <w:t> </w:t>
            </w:r>
          </w:p>
        </w:tc>
      </w:tr>
      <w:tr w:rsidR="00852128" w:rsidRPr="00852128" w14:paraId="7DF34027" w14:textId="77777777" w:rsidTr="004A33FE">
        <w:trPr>
          <w:trHeight w:val="290"/>
        </w:trPr>
        <w:tc>
          <w:tcPr>
            <w:tcW w:w="1063" w:type="dxa"/>
            <w:tcBorders>
              <w:top w:val="nil"/>
              <w:left w:val="nil"/>
              <w:bottom w:val="single" w:sz="4" w:space="0" w:color="auto"/>
              <w:right w:val="nil"/>
            </w:tcBorders>
            <w:shd w:val="clear" w:color="auto" w:fill="auto"/>
            <w:noWrap/>
            <w:vAlign w:val="bottom"/>
            <w:hideMark/>
          </w:tcPr>
          <w:p w14:paraId="0EBF0F63" w14:textId="77777777" w:rsidR="00852128" w:rsidRPr="00852128" w:rsidRDefault="00852128" w:rsidP="00852128">
            <w:pPr>
              <w:rPr>
                <w:sz w:val="22"/>
                <w:szCs w:val="22"/>
              </w:rPr>
            </w:pPr>
            <w:r w:rsidRPr="00852128">
              <w:rPr>
                <w:sz w:val="22"/>
                <w:szCs w:val="22"/>
              </w:rPr>
              <w:t> </w:t>
            </w:r>
          </w:p>
        </w:tc>
        <w:tc>
          <w:tcPr>
            <w:tcW w:w="4042" w:type="dxa"/>
            <w:tcBorders>
              <w:top w:val="nil"/>
              <w:left w:val="nil"/>
              <w:bottom w:val="single" w:sz="4" w:space="0" w:color="auto"/>
              <w:right w:val="nil"/>
            </w:tcBorders>
            <w:shd w:val="clear" w:color="auto" w:fill="auto"/>
            <w:noWrap/>
            <w:vAlign w:val="bottom"/>
            <w:hideMark/>
          </w:tcPr>
          <w:p w14:paraId="52BE097A" w14:textId="77777777" w:rsidR="00852128" w:rsidRPr="00852128" w:rsidRDefault="00852128" w:rsidP="00852128">
            <w:pPr>
              <w:rPr>
                <w:sz w:val="22"/>
                <w:szCs w:val="22"/>
              </w:rPr>
            </w:pPr>
            <w:r w:rsidRPr="00852128">
              <w:rPr>
                <w:sz w:val="22"/>
                <w:szCs w:val="22"/>
              </w:rPr>
              <w:t>Total Keuntungan Pemasaran</w:t>
            </w:r>
          </w:p>
        </w:tc>
        <w:tc>
          <w:tcPr>
            <w:tcW w:w="1695" w:type="dxa"/>
            <w:tcBorders>
              <w:top w:val="nil"/>
              <w:left w:val="nil"/>
              <w:bottom w:val="single" w:sz="4" w:space="0" w:color="auto"/>
              <w:right w:val="nil"/>
            </w:tcBorders>
            <w:shd w:val="clear" w:color="auto" w:fill="auto"/>
            <w:noWrap/>
            <w:vAlign w:val="bottom"/>
            <w:hideMark/>
          </w:tcPr>
          <w:p w14:paraId="5F7E7638" w14:textId="77777777" w:rsidR="00852128" w:rsidRPr="00852128" w:rsidRDefault="00852128" w:rsidP="00852128">
            <w:pPr>
              <w:rPr>
                <w:sz w:val="22"/>
                <w:szCs w:val="22"/>
              </w:rPr>
            </w:pPr>
            <w:r w:rsidRPr="00852128">
              <w:rPr>
                <w:sz w:val="22"/>
                <w:szCs w:val="22"/>
              </w:rPr>
              <w:t xml:space="preserve">           </w:t>
            </w:r>
          </w:p>
        </w:tc>
        <w:tc>
          <w:tcPr>
            <w:tcW w:w="1355" w:type="dxa"/>
            <w:tcBorders>
              <w:top w:val="nil"/>
              <w:left w:val="nil"/>
              <w:bottom w:val="single" w:sz="4" w:space="0" w:color="auto"/>
              <w:right w:val="nil"/>
            </w:tcBorders>
            <w:shd w:val="clear" w:color="auto" w:fill="auto"/>
            <w:noWrap/>
            <w:vAlign w:val="bottom"/>
            <w:hideMark/>
          </w:tcPr>
          <w:p w14:paraId="118A2793" w14:textId="77777777" w:rsidR="00852128" w:rsidRPr="00852128" w:rsidRDefault="00852128" w:rsidP="00852128">
            <w:pPr>
              <w:rPr>
                <w:sz w:val="22"/>
                <w:szCs w:val="22"/>
              </w:rPr>
            </w:pPr>
            <w:r w:rsidRPr="00852128">
              <w:rPr>
                <w:sz w:val="22"/>
                <w:szCs w:val="22"/>
              </w:rPr>
              <w:t>4.752</w:t>
            </w:r>
          </w:p>
        </w:tc>
        <w:tc>
          <w:tcPr>
            <w:tcW w:w="1371" w:type="dxa"/>
            <w:tcBorders>
              <w:top w:val="nil"/>
              <w:left w:val="nil"/>
              <w:bottom w:val="single" w:sz="4" w:space="0" w:color="auto"/>
              <w:right w:val="nil"/>
            </w:tcBorders>
            <w:shd w:val="clear" w:color="auto" w:fill="auto"/>
            <w:noWrap/>
            <w:vAlign w:val="bottom"/>
            <w:hideMark/>
          </w:tcPr>
          <w:p w14:paraId="7C1CF516" w14:textId="77777777" w:rsidR="00852128" w:rsidRPr="00852128" w:rsidRDefault="00852128" w:rsidP="00852128">
            <w:pPr>
              <w:rPr>
                <w:sz w:val="22"/>
                <w:szCs w:val="22"/>
              </w:rPr>
            </w:pPr>
            <w:r w:rsidRPr="00852128">
              <w:rPr>
                <w:sz w:val="22"/>
                <w:szCs w:val="22"/>
              </w:rPr>
              <w:t> </w:t>
            </w:r>
          </w:p>
        </w:tc>
      </w:tr>
      <w:tr w:rsidR="00852128" w:rsidRPr="00852128" w14:paraId="32C76B9F" w14:textId="77777777" w:rsidTr="004A33FE">
        <w:trPr>
          <w:trHeight w:val="290"/>
        </w:trPr>
        <w:tc>
          <w:tcPr>
            <w:tcW w:w="1063" w:type="dxa"/>
            <w:tcBorders>
              <w:top w:val="nil"/>
              <w:left w:val="nil"/>
              <w:bottom w:val="single" w:sz="4" w:space="0" w:color="auto"/>
              <w:right w:val="nil"/>
            </w:tcBorders>
            <w:shd w:val="clear" w:color="auto" w:fill="auto"/>
            <w:noWrap/>
            <w:vAlign w:val="bottom"/>
            <w:hideMark/>
          </w:tcPr>
          <w:p w14:paraId="77F11F69" w14:textId="77777777" w:rsidR="00852128" w:rsidRPr="00852128" w:rsidRDefault="00852128" w:rsidP="00852128">
            <w:pPr>
              <w:rPr>
                <w:sz w:val="22"/>
                <w:szCs w:val="22"/>
              </w:rPr>
            </w:pPr>
            <w:r w:rsidRPr="00852128">
              <w:rPr>
                <w:sz w:val="22"/>
                <w:szCs w:val="22"/>
              </w:rPr>
              <w:t> </w:t>
            </w:r>
          </w:p>
        </w:tc>
        <w:tc>
          <w:tcPr>
            <w:tcW w:w="4042" w:type="dxa"/>
            <w:tcBorders>
              <w:top w:val="nil"/>
              <w:left w:val="nil"/>
              <w:bottom w:val="single" w:sz="4" w:space="0" w:color="auto"/>
              <w:right w:val="nil"/>
            </w:tcBorders>
            <w:shd w:val="clear" w:color="auto" w:fill="auto"/>
            <w:noWrap/>
            <w:vAlign w:val="bottom"/>
            <w:hideMark/>
          </w:tcPr>
          <w:p w14:paraId="784EFA19" w14:textId="77777777" w:rsidR="00852128" w:rsidRPr="004A33FE" w:rsidRDefault="00852128" w:rsidP="00852128">
            <w:pPr>
              <w:rPr>
                <w:b/>
                <w:sz w:val="22"/>
                <w:szCs w:val="22"/>
              </w:rPr>
            </w:pPr>
            <w:r w:rsidRPr="004A33FE">
              <w:rPr>
                <w:b/>
                <w:sz w:val="22"/>
                <w:szCs w:val="22"/>
              </w:rPr>
              <w:t>Farmer’s Share</w:t>
            </w:r>
          </w:p>
        </w:tc>
        <w:tc>
          <w:tcPr>
            <w:tcW w:w="1695" w:type="dxa"/>
            <w:tcBorders>
              <w:top w:val="nil"/>
              <w:left w:val="nil"/>
              <w:bottom w:val="single" w:sz="4" w:space="0" w:color="auto"/>
              <w:right w:val="nil"/>
            </w:tcBorders>
            <w:shd w:val="clear" w:color="auto" w:fill="auto"/>
            <w:noWrap/>
            <w:vAlign w:val="bottom"/>
            <w:hideMark/>
          </w:tcPr>
          <w:p w14:paraId="08DD9423" w14:textId="77777777" w:rsidR="00852128" w:rsidRPr="00852128" w:rsidRDefault="00852128" w:rsidP="00852128">
            <w:pPr>
              <w:rPr>
                <w:sz w:val="22"/>
                <w:szCs w:val="22"/>
              </w:rPr>
            </w:pPr>
            <w:r w:rsidRPr="00852128">
              <w:rPr>
                <w:sz w:val="22"/>
                <w:szCs w:val="22"/>
              </w:rPr>
              <w:t> </w:t>
            </w:r>
          </w:p>
        </w:tc>
        <w:tc>
          <w:tcPr>
            <w:tcW w:w="1355" w:type="dxa"/>
            <w:tcBorders>
              <w:top w:val="nil"/>
              <w:left w:val="nil"/>
              <w:bottom w:val="single" w:sz="4" w:space="0" w:color="auto"/>
              <w:right w:val="nil"/>
            </w:tcBorders>
            <w:shd w:val="clear" w:color="auto" w:fill="auto"/>
            <w:noWrap/>
            <w:vAlign w:val="bottom"/>
            <w:hideMark/>
          </w:tcPr>
          <w:p w14:paraId="3788AA5A" w14:textId="77777777" w:rsidR="00852128" w:rsidRPr="00852128" w:rsidRDefault="00852128" w:rsidP="00852128">
            <w:pPr>
              <w:rPr>
                <w:sz w:val="22"/>
                <w:szCs w:val="22"/>
              </w:rPr>
            </w:pPr>
            <w:r w:rsidRPr="00852128">
              <w:rPr>
                <w:sz w:val="22"/>
                <w:szCs w:val="22"/>
              </w:rPr>
              <w:t> </w:t>
            </w:r>
          </w:p>
        </w:tc>
        <w:tc>
          <w:tcPr>
            <w:tcW w:w="1371" w:type="dxa"/>
            <w:tcBorders>
              <w:top w:val="nil"/>
              <w:left w:val="nil"/>
              <w:bottom w:val="single" w:sz="4" w:space="0" w:color="auto"/>
              <w:right w:val="nil"/>
            </w:tcBorders>
            <w:shd w:val="clear" w:color="auto" w:fill="auto"/>
            <w:noWrap/>
            <w:vAlign w:val="bottom"/>
            <w:hideMark/>
          </w:tcPr>
          <w:p w14:paraId="10FC1BE9" w14:textId="77777777" w:rsidR="00852128" w:rsidRPr="00852128" w:rsidRDefault="00852128" w:rsidP="00852128">
            <w:pPr>
              <w:rPr>
                <w:sz w:val="22"/>
                <w:szCs w:val="22"/>
              </w:rPr>
            </w:pPr>
            <w:r w:rsidRPr="00852128">
              <w:rPr>
                <w:sz w:val="22"/>
                <w:szCs w:val="22"/>
              </w:rPr>
              <w:t>72,75</w:t>
            </w:r>
          </w:p>
        </w:tc>
      </w:tr>
      <w:tr w:rsidR="00852128" w:rsidRPr="00852128" w14:paraId="7171DD2E" w14:textId="77777777" w:rsidTr="004A33FE">
        <w:trPr>
          <w:trHeight w:val="290"/>
        </w:trPr>
        <w:tc>
          <w:tcPr>
            <w:tcW w:w="1063" w:type="dxa"/>
            <w:tcBorders>
              <w:top w:val="nil"/>
              <w:left w:val="nil"/>
              <w:bottom w:val="single" w:sz="4" w:space="0" w:color="auto"/>
              <w:right w:val="nil"/>
            </w:tcBorders>
            <w:shd w:val="clear" w:color="auto" w:fill="auto"/>
            <w:noWrap/>
            <w:vAlign w:val="bottom"/>
            <w:hideMark/>
          </w:tcPr>
          <w:p w14:paraId="27789286" w14:textId="77777777" w:rsidR="00852128" w:rsidRPr="00852128" w:rsidRDefault="00852128" w:rsidP="00852128">
            <w:pPr>
              <w:rPr>
                <w:sz w:val="22"/>
                <w:szCs w:val="22"/>
              </w:rPr>
            </w:pPr>
            <w:r w:rsidRPr="00852128">
              <w:rPr>
                <w:sz w:val="22"/>
                <w:szCs w:val="22"/>
              </w:rPr>
              <w:t> </w:t>
            </w:r>
          </w:p>
        </w:tc>
        <w:tc>
          <w:tcPr>
            <w:tcW w:w="4042" w:type="dxa"/>
            <w:tcBorders>
              <w:top w:val="nil"/>
              <w:left w:val="nil"/>
              <w:bottom w:val="single" w:sz="4" w:space="0" w:color="auto"/>
              <w:right w:val="nil"/>
            </w:tcBorders>
            <w:shd w:val="clear" w:color="auto" w:fill="auto"/>
            <w:noWrap/>
            <w:vAlign w:val="bottom"/>
            <w:hideMark/>
          </w:tcPr>
          <w:p w14:paraId="5799D766" w14:textId="77777777" w:rsidR="00852128" w:rsidRPr="004A33FE" w:rsidRDefault="00852128" w:rsidP="00852128">
            <w:pPr>
              <w:rPr>
                <w:b/>
                <w:sz w:val="22"/>
                <w:szCs w:val="22"/>
              </w:rPr>
            </w:pPr>
            <w:r w:rsidRPr="004A33FE">
              <w:rPr>
                <w:b/>
                <w:sz w:val="22"/>
                <w:szCs w:val="22"/>
              </w:rPr>
              <w:t>Rasio Total Keuntungan</w:t>
            </w:r>
          </w:p>
        </w:tc>
        <w:tc>
          <w:tcPr>
            <w:tcW w:w="1695" w:type="dxa"/>
            <w:tcBorders>
              <w:top w:val="nil"/>
              <w:left w:val="nil"/>
              <w:bottom w:val="single" w:sz="4" w:space="0" w:color="auto"/>
              <w:right w:val="nil"/>
            </w:tcBorders>
            <w:shd w:val="clear" w:color="auto" w:fill="auto"/>
            <w:noWrap/>
            <w:vAlign w:val="bottom"/>
            <w:hideMark/>
          </w:tcPr>
          <w:p w14:paraId="43E95126" w14:textId="77777777" w:rsidR="00852128" w:rsidRPr="00852128" w:rsidRDefault="00852128" w:rsidP="00852128">
            <w:pPr>
              <w:rPr>
                <w:sz w:val="22"/>
                <w:szCs w:val="22"/>
              </w:rPr>
            </w:pPr>
            <w:r w:rsidRPr="00852128">
              <w:rPr>
                <w:sz w:val="22"/>
                <w:szCs w:val="22"/>
              </w:rPr>
              <w:t> </w:t>
            </w:r>
          </w:p>
        </w:tc>
        <w:tc>
          <w:tcPr>
            <w:tcW w:w="1355" w:type="dxa"/>
            <w:tcBorders>
              <w:top w:val="nil"/>
              <w:left w:val="nil"/>
              <w:bottom w:val="single" w:sz="4" w:space="0" w:color="auto"/>
              <w:right w:val="nil"/>
            </w:tcBorders>
            <w:shd w:val="clear" w:color="auto" w:fill="auto"/>
            <w:noWrap/>
            <w:vAlign w:val="bottom"/>
            <w:hideMark/>
          </w:tcPr>
          <w:p w14:paraId="68DB0AA0" w14:textId="77777777" w:rsidR="00852128" w:rsidRPr="00852128" w:rsidRDefault="00852128" w:rsidP="00852128">
            <w:pPr>
              <w:rPr>
                <w:sz w:val="22"/>
                <w:szCs w:val="22"/>
              </w:rPr>
            </w:pPr>
            <w:r w:rsidRPr="00852128">
              <w:rPr>
                <w:sz w:val="22"/>
                <w:szCs w:val="22"/>
              </w:rPr>
              <w:t> </w:t>
            </w:r>
          </w:p>
        </w:tc>
        <w:tc>
          <w:tcPr>
            <w:tcW w:w="1371" w:type="dxa"/>
            <w:tcBorders>
              <w:top w:val="nil"/>
              <w:left w:val="nil"/>
              <w:bottom w:val="single" w:sz="4" w:space="0" w:color="auto"/>
              <w:right w:val="nil"/>
            </w:tcBorders>
            <w:shd w:val="clear" w:color="auto" w:fill="auto"/>
            <w:noWrap/>
            <w:vAlign w:val="bottom"/>
            <w:hideMark/>
          </w:tcPr>
          <w:p w14:paraId="36338493" w14:textId="77777777" w:rsidR="00852128" w:rsidRPr="00852128" w:rsidRDefault="00852128" w:rsidP="00852128">
            <w:pPr>
              <w:rPr>
                <w:sz w:val="22"/>
                <w:szCs w:val="22"/>
              </w:rPr>
            </w:pPr>
            <w:r w:rsidRPr="00852128">
              <w:rPr>
                <w:sz w:val="22"/>
                <w:szCs w:val="22"/>
              </w:rPr>
              <w:t>0,32</w:t>
            </w:r>
          </w:p>
        </w:tc>
      </w:tr>
    </w:tbl>
    <w:p w14:paraId="03B20B4F" w14:textId="7CC86C9B" w:rsidR="00852128" w:rsidRPr="00852128" w:rsidRDefault="00852128" w:rsidP="004A33FE">
      <w:pPr>
        <w:jc w:val="center"/>
        <w:rPr>
          <w:sz w:val="22"/>
          <w:szCs w:val="22"/>
        </w:rPr>
      </w:pPr>
      <w:r w:rsidRPr="00852128">
        <w:rPr>
          <w:sz w:val="22"/>
          <w:szCs w:val="22"/>
        </w:rPr>
        <w:t>Sumber: Analisis data primer (2019).</w:t>
      </w:r>
    </w:p>
    <w:p w14:paraId="60688594" w14:textId="77777777" w:rsidR="00852128" w:rsidRPr="004A33FE" w:rsidRDefault="00852128" w:rsidP="00852128">
      <w:pPr>
        <w:rPr>
          <w:b/>
          <w:sz w:val="22"/>
          <w:szCs w:val="22"/>
        </w:rPr>
      </w:pPr>
      <w:r w:rsidRPr="004A33FE">
        <w:rPr>
          <w:b/>
          <w:sz w:val="22"/>
          <w:szCs w:val="22"/>
        </w:rPr>
        <w:t>Efisiensi Pemasaran</w:t>
      </w:r>
    </w:p>
    <w:p w14:paraId="24D95B3B" w14:textId="77777777" w:rsidR="00852128" w:rsidRPr="00852128" w:rsidRDefault="00852128" w:rsidP="004A33FE">
      <w:pPr>
        <w:jc w:val="center"/>
        <w:rPr>
          <w:sz w:val="22"/>
          <w:szCs w:val="22"/>
        </w:rPr>
      </w:pPr>
      <w:r w:rsidRPr="00852128">
        <w:rPr>
          <w:sz w:val="22"/>
          <w:szCs w:val="22"/>
        </w:rPr>
        <w:t>Tabel 6.9. Efisiensi Pemasaran pada Setiap Saluran Pemasaran Agroindustri Sale Pisang di Kecamatan Senduro Kabupaten Lumajang Tahun 2019</w:t>
      </w:r>
    </w:p>
    <w:tbl>
      <w:tblPr>
        <w:tblW w:w="9502" w:type="dxa"/>
        <w:tblInd w:w="93" w:type="dxa"/>
        <w:tblLook w:val="04A0" w:firstRow="1" w:lastRow="0" w:firstColumn="1" w:lastColumn="0" w:noHBand="0" w:noVBand="1"/>
      </w:tblPr>
      <w:tblGrid>
        <w:gridCol w:w="858"/>
        <w:gridCol w:w="1680"/>
        <w:gridCol w:w="1559"/>
        <w:gridCol w:w="1633"/>
        <w:gridCol w:w="2442"/>
        <w:gridCol w:w="1330"/>
      </w:tblGrid>
      <w:tr w:rsidR="00852128" w:rsidRPr="00852128" w14:paraId="5912FB5F" w14:textId="77777777" w:rsidTr="004A33FE">
        <w:trPr>
          <w:trHeight w:val="303"/>
        </w:trPr>
        <w:tc>
          <w:tcPr>
            <w:tcW w:w="858" w:type="dxa"/>
            <w:vMerge w:val="restart"/>
            <w:tcBorders>
              <w:top w:val="single" w:sz="4" w:space="0" w:color="auto"/>
              <w:left w:val="nil"/>
              <w:bottom w:val="single" w:sz="4" w:space="0" w:color="000000"/>
              <w:right w:val="nil"/>
            </w:tcBorders>
            <w:shd w:val="clear" w:color="auto" w:fill="auto"/>
            <w:noWrap/>
            <w:vAlign w:val="center"/>
            <w:hideMark/>
          </w:tcPr>
          <w:p w14:paraId="418D9F74" w14:textId="77777777" w:rsidR="00852128" w:rsidRPr="004A33FE" w:rsidRDefault="00852128" w:rsidP="00852128">
            <w:pPr>
              <w:rPr>
                <w:b/>
                <w:sz w:val="22"/>
                <w:szCs w:val="22"/>
              </w:rPr>
            </w:pPr>
            <w:r w:rsidRPr="004A33FE">
              <w:rPr>
                <w:b/>
                <w:sz w:val="22"/>
                <w:szCs w:val="22"/>
              </w:rPr>
              <w:t>No.</w:t>
            </w:r>
          </w:p>
        </w:tc>
        <w:tc>
          <w:tcPr>
            <w:tcW w:w="1680" w:type="dxa"/>
            <w:vMerge w:val="restart"/>
            <w:tcBorders>
              <w:top w:val="single" w:sz="4" w:space="0" w:color="auto"/>
              <w:left w:val="nil"/>
              <w:bottom w:val="single" w:sz="4" w:space="0" w:color="000000"/>
              <w:right w:val="nil"/>
            </w:tcBorders>
            <w:shd w:val="clear" w:color="auto" w:fill="auto"/>
            <w:noWrap/>
            <w:vAlign w:val="center"/>
            <w:hideMark/>
          </w:tcPr>
          <w:p w14:paraId="712B07BE" w14:textId="77777777" w:rsidR="00852128" w:rsidRPr="004A33FE" w:rsidRDefault="00852128" w:rsidP="00852128">
            <w:pPr>
              <w:rPr>
                <w:b/>
                <w:sz w:val="22"/>
                <w:szCs w:val="22"/>
              </w:rPr>
            </w:pPr>
            <w:r w:rsidRPr="004A33FE">
              <w:rPr>
                <w:b/>
                <w:sz w:val="22"/>
                <w:szCs w:val="22"/>
              </w:rPr>
              <w:t>Saluran Pemasaran</w:t>
            </w:r>
          </w:p>
        </w:tc>
        <w:tc>
          <w:tcPr>
            <w:tcW w:w="1559" w:type="dxa"/>
            <w:tcBorders>
              <w:top w:val="single" w:sz="4" w:space="0" w:color="auto"/>
              <w:left w:val="nil"/>
              <w:bottom w:val="nil"/>
              <w:right w:val="nil"/>
            </w:tcBorders>
            <w:shd w:val="clear" w:color="auto" w:fill="auto"/>
            <w:noWrap/>
            <w:vAlign w:val="center"/>
            <w:hideMark/>
          </w:tcPr>
          <w:p w14:paraId="1AD505BA" w14:textId="77777777" w:rsidR="00852128" w:rsidRPr="004A33FE" w:rsidRDefault="00852128" w:rsidP="00852128">
            <w:pPr>
              <w:rPr>
                <w:b/>
                <w:sz w:val="22"/>
                <w:szCs w:val="22"/>
              </w:rPr>
            </w:pPr>
            <w:r w:rsidRPr="004A33FE">
              <w:rPr>
                <w:b/>
                <w:sz w:val="22"/>
                <w:szCs w:val="22"/>
              </w:rPr>
              <w:t xml:space="preserve">Harga </w:t>
            </w:r>
          </w:p>
        </w:tc>
        <w:tc>
          <w:tcPr>
            <w:tcW w:w="1633" w:type="dxa"/>
            <w:tcBorders>
              <w:top w:val="single" w:sz="4" w:space="0" w:color="auto"/>
              <w:left w:val="nil"/>
              <w:bottom w:val="nil"/>
              <w:right w:val="nil"/>
            </w:tcBorders>
            <w:shd w:val="clear" w:color="auto" w:fill="auto"/>
            <w:vAlign w:val="center"/>
            <w:hideMark/>
          </w:tcPr>
          <w:p w14:paraId="7949743A" w14:textId="77777777" w:rsidR="00852128" w:rsidRPr="004A33FE" w:rsidRDefault="00852128" w:rsidP="00852128">
            <w:pPr>
              <w:rPr>
                <w:b/>
                <w:sz w:val="22"/>
                <w:szCs w:val="22"/>
              </w:rPr>
            </w:pPr>
            <w:r w:rsidRPr="004A33FE">
              <w:rPr>
                <w:b/>
                <w:sz w:val="22"/>
                <w:szCs w:val="22"/>
              </w:rPr>
              <w:t>Harga</w:t>
            </w:r>
          </w:p>
        </w:tc>
        <w:tc>
          <w:tcPr>
            <w:tcW w:w="2442" w:type="dxa"/>
            <w:vMerge w:val="restart"/>
            <w:tcBorders>
              <w:top w:val="single" w:sz="4" w:space="0" w:color="auto"/>
              <w:left w:val="nil"/>
              <w:bottom w:val="nil"/>
              <w:right w:val="nil"/>
            </w:tcBorders>
            <w:shd w:val="clear" w:color="auto" w:fill="auto"/>
            <w:vAlign w:val="center"/>
            <w:hideMark/>
          </w:tcPr>
          <w:p w14:paraId="11FCD61A" w14:textId="77777777" w:rsidR="00852128" w:rsidRPr="004A33FE" w:rsidRDefault="00852128" w:rsidP="00852128">
            <w:pPr>
              <w:rPr>
                <w:b/>
                <w:sz w:val="22"/>
                <w:szCs w:val="22"/>
              </w:rPr>
            </w:pPr>
            <w:r w:rsidRPr="004A33FE">
              <w:rPr>
                <w:b/>
                <w:sz w:val="22"/>
                <w:szCs w:val="22"/>
              </w:rPr>
              <w:t>Rasio keuntungan-biaya</w:t>
            </w:r>
          </w:p>
        </w:tc>
        <w:tc>
          <w:tcPr>
            <w:tcW w:w="1330" w:type="dxa"/>
            <w:vMerge w:val="restart"/>
            <w:tcBorders>
              <w:top w:val="single" w:sz="4" w:space="0" w:color="auto"/>
              <w:left w:val="nil"/>
              <w:bottom w:val="nil"/>
              <w:right w:val="nil"/>
            </w:tcBorders>
            <w:shd w:val="clear" w:color="auto" w:fill="auto"/>
            <w:noWrap/>
            <w:vAlign w:val="center"/>
            <w:hideMark/>
          </w:tcPr>
          <w:p w14:paraId="2BAE4ED5" w14:textId="77777777" w:rsidR="00852128" w:rsidRPr="004A33FE" w:rsidRDefault="00852128" w:rsidP="00852128">
            <w:pPr>
              <w:rPr>
                <w:b/>
                <w:sz w:val="22"/>
                <w:szCs w:val="22"/>
              </w:rPr>
            </w:pPr>
            <w:r w:rsidRPr="004A33FE">
              <w:rPr>
                <w:b/>
                <w:sz w:val="22"/>
                <w:szCs w:val="22"/>
              </w:rPr>
              <w:t>Farmer’s share</w:t>
            </w:r>
          </w:p>
        </w:tc>
      </w:tr>
      <w:tr w:rsidR="00852128" w:rsidRPr="00852128" w14:paraId="04E19CAF" w14:textId="77777777" w:rsidTr="004A33FE">
        <w:trPr>
          <w:trHeight w:val="303"/>
        </w:trPr>
        <w:tc>
          <w:tcPr>
            <w:tcW w:w="858" w:type="dxa"/>
            <w:vMerge/>
            <w:tcBorders>
              <w:top w:val="single" w:sz="4" w:space="0" w:color="auto"/>
              <w:left w:val="nil"/>
              <w:bottom w:val="single" w:sz="4" w:space="0" w:color="000000"/>
              <w:right w:val="nil"/>
            </w:tcBorders>
            <w:vAlign w:val="center"/>
            <w:hideMark/>
          </w:tcPr>
          <w:p w14:paraId="48425BFB" w14:textId="77777777" w:rsidR="00852128" w:rsidRPr="004A33FE" w:rsidRDefault="00852128" w:rsidP="00852128">
            <w:pPr>
              <w:rPr>
                <w:b/>
                <w:sz w:val="22"/>
                <w:szCs w:val="22"/>
              </w:rPr>
            </w:pPr>
          </w:p>
        </w:tc>
        <w:tc>
          <w:tcPr>
            <w:tcW w:w="1680" w:type="dxa"/>
            <w:vMerge/>
            <w:tcBorders>
              <w:top w:val="single" w:sz="4" w:space="0" w:color="auto"/>
              <w:left w:val="nil"/>
              <w:bottom w:val="single" w:sz="4" w:space="0" w:color="000000"/>
              <w:right w:val="nil"/>
            </w:tcBorders>
            <w:vAlign w:val="center"/>
            <w:hideMark/>
          </w:tcPr>
          <w:p w14:paraId="34CF7850" w14:textId="77777777" w:rsidR="00852128" w:rsidRPr="004A33FE" w:rsidRDefault="00852128" w:rsidP="00852128">
            <w:pPr>
              <w:rPr>
                <w:b/>
                <w:sz w:val="22"/>
                <w:szCs w:val="22"/>
              </w:rPr>
            </w:pPr>
          </w:p>
        </w:tc>
        <w:tc>
          <w:tcPr>
            <w:tcW w:w="1559" w:type="dxa"/>
            <w:tcBorders>
              <w:top w:val="nil"/>
              <w:left w:val="nil"/>
              <w:bottom w:val="nil"/>
              <w:right w:val="nil"/>
            </w:tcBorders>
            <w:shd w:val="clear" w:color="auto" w:fill="auto"/>
            <w:noWrap/>
            <w:vAlign w:val="center"/>
            <w:hideMark/>
          </w:tcPr>
          <w:p w14:paraId="16475D85" w14:textId="77777777" w:rsidR="00852128" w:rsidRPr="004A33FE" w:rsidRDefault="00852128" w:rsidP="00852128">
            <w:pPr>
              <w:rPr>
                <w:b/>
                <w:sz w:val="22"/>
                <w:szCs w:val="22"/>
              </w:rPr>
            </w:pPr>
            <w:r w:rsidRPr="004A33FE">
              <w:rPr>
                <w:b/>
                <w:sz w:val="22"/>
                <w:szCs w:val="22"/>
              </w:rPr>
              <w:t>Tingkat</w:t>
            </w:r>
          </w:p>
        </w:tc>
        <w:tc>
          <w:tcPr>
            <w:tcW w:w="1633" w:type="dxa"/>
            <w:tcBorders>
              <w:top w:val="nil"/>
              <w:left w:val="nil"/>
              <w:bottom w:val="nil"/>
              <w:right w:val="nil"/>
            </w:tcBorders>
            <w:shd w:val="clear" w:color="auto" w:fill="auto"/>
            <w:noWrap/>
            <w:vAlign w:val="center"/>
            <w:hideMark/>
          </w:tcPr>
          <w:p w14:paraId="4ADB8398" w14:textId="77777777" w:rsidR="00852128" w:rsidRPr="004A33FE" w:rsidRDefault="00852128" w:rsidP="00852128">
            <w:pPr>
              <w:rPr>
                <w:b/>
                <w:sz w:val="22"/>
                <w:szCs w:val="22"/>
              </w:rPr>
            </w:pPr>
            <w:r w:rsidRPr="004A33FE">
              <w:rPr>
                <w:b/>
                <w:sz w:val="22"/>
                <w:szCs w:val="22"/>
              </w:rPr>
              <w:t>Tingkat</w:t>
            </w:r>
          </w:p>
        </w:tc>
        <w:tc>
          <w:tcPr>
            <w:tcW w:w="2442" w:type="dxa"/>
            <w:vMerge/>
            <w:tcBorders>
              <w:top w:val="single" w:sz="4" w:space="0" w:color="auto"/>
              <w:left w:val="nil"/>
              <w:bottom w:val="nil"/>
              <w:right w:val="nil"/>
            </w:tcBorders>
            <w:vAlign w:val="center"/>
            <w:hideMark/>
          </w:tcPr>
          <w:p w14:paraId="6254349C" w14:textId="77777777" w:rsidR="00852128" w:rsidRPr="004A33FE" w:rsidRDefault="00852128" w:rsidP="00852128">
            <w:pPr>
              <w:rPr>
                <w:b/>
                <w:sz w:val="22"/>
                <w:szCs w:val="22"/>
              </w:rPr>
            </w:pPr>
          </w:p>
        </w:tc>
        <w:tc>
          <w:tcPr>
            <w:tcW w:w="1330" w:type="dxa"/>
            <w:vMerge/>
            <w:tcBorders>
              <w:top w:val="single" w:sz="4" w:space="0" w:color="auto"/>
              <w:left w:val="nil"/>
              <w:bottom w:val="nil"/>
              <w:right w:val="nil"/>
            </w:tcBorders>
            <w:vAlign w:val="center"/>
            <w:hideMark/>
          </w:tcPr>
          <w:p w14:paraId="53732F12" w14:textId="77777777" w:rsidR="00852128" w:rsidRPr="004A33FE" w:rsidRDefault="00852128" w:rsidP="00852128">
            <w:pPr>
              <w:rPr>
                <w:b/>
                <w:sz w:val="22"/>
                <w:szCs w:val="22"/>
              </w:rPr>
            </w:pPr>
          </w:p>
        </w:tc>
      </w:tr>
      <w:tr w:rsidR="00852128" w:rsidRPr="00852128" w14:paraId="0BECDE22" w14:textId="77777777" w:rsidTr="004A33FE">
        <w:trPr>
          <w:trHeight w:val="303"/>
        </w:trPr>
        <w:tc>
          <w:tcPr>
            <w:tcW w:w="858" w:type="dxa"/>
            <w:vMerge/>
            <w:tcBorders>
              <w:top w:val="single" w:sz="4" w:space="0" w:color="auto"/>
              <w:left w:val="nil"/>
              <w:bottom w:val="single" w:sz="4" w:space="0" w:color="000000"/>
              <w:right w:val="nil"/>
            </w:tcBorders>
            <w:vAlign w:val="center"/>
            <w:hideMark/>
          </w:tcPr>
          <w:p w14:paraId="5E44A290" w14:textId="77777777" w:rsidR="00852128" w:rsidRPr="004A33FE" w:rsidRDefault="00852128" w:rsidP="00852128">
            <w:pPr>
              <w:rPr>
                <w:b/>
                <w:sz w:val="22"/>
                <w:szCs w:val="22"/>
              </w:rPr>
            </w:pPr>
          </w:p>
        </w:tc>
        <w:tc>
          <w:tcPr>
            <w:tcW w:w="1680" w:type="dxa"/>
            <w:vMerge/>
            <w:tcBorders>
              <w:top w:val="single" w:sz="4" w:space="0" w:color="auto"/>
              <w:left w:val="nil"/>
              <w:bottom w:val="single" w:sz="4" w:space="0" w:color="000000"/>
              <w:right w:val="nil"/>
            </w:tcBorders>
            <w:vAlign w:val="center"/>
            <w:hideMark/>
          </w:tcPr>
          <w:p w14:paraId="0A1D68F9" w14:textId="77777777" w:rsidR="00852128" w:rsidRPr="004A33FE" w:rsidRDefault="00852128" w:rsidP="00852128">
            <w:pPr>
              <w:rPr>
                <w:b/>
                <w:sz w:val="22"/>
                <w:szCs w:val="22"/>
              </w:rPr>
            </w:pPr>
          </w:p>
        </w:tc>
        <w:tc>
          <w:tcPr>
            <w:tcW w:w="1559" w:type="dxa"/>
            <w:tcBorders>
              <w:top w:val="nil"/>
              <w:left w:val="nil"/>
              <w:bottom w:val="nil"/>
              <w:right w:val="nil"/>
            </w:tcBorders>
            <w:shd w:val="clear" w:color="auto" w:fill="auto"/>
            <w:noWrap/>
            <w:vAlign w:val="center"/>
            <w:hideMark/>
          </w:tcPr>
          <w:p w14:paraId="2550D932" w14:textId="77777777" w:rsidR="00852128" w:rsidRPr="004A33FE" w:rsidRDefault="00852128" w:rsidP="00852128">
            <w:pPr>
              <w:rPr>
                <w:b/>
                <w:sz w:val="22"/>
                <w:szCs w:val="22"/>
              </w:rPr>
            </w:pPr>
            <w:r w:rsidRPr="004A33FE">
              <w:rPr>
                <w:b/>
                <w:sz w:val="22"/>
                <w:szCs w:val="22"/>
              </w:rPr>
              <w:t>Pengrajin</w:t>
            </w:r>
          </w:p>
        </w:tc>
        <w:tc>
          <w:tcPr>
            <w:tcW w:w="1633" w:type="dxa"/>
            <w:tcBorders>
              <w:top w:val="nil"/>
              <w:left w:val="nil"/>
              <w:bottom w:val="nil"/>
              <w:right w:val="nil"/>
            </w:tcBorders>
            <w:shd w:val="clear" w:color="auto" w:fill="auto"/>
            <w:noWrap/>
            <w:vAlign w:val="center"/>
            <w:hideMark/>
          </w:tcPr>
          <w:p w14:paraId="29A92A9B" w14:textId="77777777" w:rsidR="00852128" w:rsidRPr="004A33FE" w:rsidRDefault="00852128" w:rsidP="00852128">
            <w:pPr>
              <w:rPr>
                <w:b/>
                <w:sz w:val="22"/>
                <w:szCs w:val="22"/>
              </w:rPr>
            </w:pPr>
            <w:r w:rsidRPr="004A33FE">
              <w:rPr>
                <w:b/>
                <w:sz w:val="22"/>
                <w:szCs w:val="22"/>
              </w:rPr>
              <w:t>Pengecer</w:t>
            </w:r>
          </w:p>
        </w:tc>
        <w:tc>
          <w:tcPr>
            <w:tcW w:w="2442" w:type="dxa"/>
            <w:vMerge/>
            <w:tcBorders>
              <w:top w:val="single" w:sz="4" w:space="0" w:color="auto"/>
              <w:left w:val="nil"/>
              <w:bottom w:val="nil"/>
              <w:right w:val="nil"/>
            </w:tcBorders>
            <w:vAlign w:val="center"/>
            <w:hideMark/>
          </w:tcPr>
          <w:p w14:paraId="59D4552C" w14:textId="77777777" w:rsidR="00852128" w:rsidRPr="004A33FE" w:rsidRDefault="00852128" w:rsidP="00852128">
            <w:pPr>
              <w:rPr>
                <w:b/>
                <w:sz w:val="22"/>
                <w:szCs w:val="22"/>
              </w:rPr>
            </w:pPr>
          </w:p>
        </w:tc>
        <w:tc>
          <w:tcPr>
            <w:tcW w:w="1330" w:type="dxa"/>
            <w:vMerge/>
            <w:tcBorders>
              <w:top w:val="single" w:sz="4" w:space="0" w:color="auto"/>
              <w:left w:val="nil"/>
              <w:bottom w:val="nil"/>
              <w:right w:val="nil"/>
            </w:tcBorders>
            <w:vAlign w:val="center"/>
            <w:hideMark/>
          </w:tcPr>
          <w:p w14:paraId="41D46328" w14:textId="77777777" w:rsidR="00852128" w:rsidRPr="004A33FE" w:rsidRDefault="00852128" w:rsidP="00852128">
            <w:pPr>
              <w:rPr>
                <w:b/>
                <w:sz w:val="22"/>
                <w:szCs w:val="22"/>
              </w:rPr>
            </w:pPr>
          </w:p>
        </w:tc>
      </w:tr>
      <w:tr w:rsidR="00852128" w:rsidRPr="00852128" w14:paraId="037E4D26" w14:textId="77777777" w:rsidTr="004A33FE">
        <w:trPr>
          <w:trHeight w:val="303"/>
        </w:trPr>
        <w:tc>
          <w:tcPr>
            <w:tcW w:w="858" w:type="dxa"/>
            <w:vMerge/>
            <w:tcBorders>
              <w:top w:val="single" w:sz="4" w:space="0" w:color="auto"/>
              <w:left w:val="nil"/>
              <w:bottom w:val="single" w:sz="4" w:space="0" w:color="000000"/>
              <w:right w:val="nil"/>
            </w:tcBorders>
            <w:vAlign w:val="center"/>
            <w:hideMark/>
          </w:tcPr>
          <w:p w14:paraId="191287B6" w14:textId="77777777" w:rsidR="00852128" w:rsidRPr="004A33FE" w:rsidRDefault="00852128" w:rsidP="00852128">
            <w:pPr>
              <w:rPr>
                <w:b/>
                <w:sz w:val="22"/>
                <w:szCs w:val="22"/>
              </w:rPr>
            </w:pPr>
          </w:p>
        </w:tc>
        <w:tc>
          <w:tcPr>
            <w:tcW w:w="1680" w:type="dxa"/>
            <w:vMerge/>
            <w:tcBorders>
              <w:top w:val="single" w:sz="4" w:space="0" w:color="auto"/>
              <w:left w:val="nil"/>
              <w:bottom w:val="single" w:sz="4" w:space="0" w:color="000000"/>
              <w:right w:val="nil"/>
            </w:tcBorders>
            <w:vAlign w:val="center"/>
            <w:hideMark/>
          </w:tcPr>
          <w:p w14:paraId="76ECFDEC" w14:textId="77777777" w:rsidR="00852128" w:rsidRPr="004A33FE" w:rsidRDefault="00852128" w:rsidP="00852128">
            <w:pPr>
              <w:rPr>
                <w:b/>
                <w:sz w:val="22"/>
                <w:szCs w:val="22"/>
              </w:rPr>
            </w:pPr>
          </w:p>
        </w:tc>
        <w:tc>
          <w:tcPr>
            <w:tcW w:w="1559" w:type="dxa"/>
            <w:tcBorders>
              <w:top w:val="nil"/>
              <w:left w:val="nil"/>
              <w:bottom w:val="single" w:sz="4" w:space="0" w:color="auto"/>
              <w:right w:val="nil"/>
            </w:tcBorders>
            <w:shd w:val="clear" w:color="auto" w:fill="auto"/>
            <w:noWrap/>
            <w:vAlign w:val="center"/>
            <w:hideMark/>
          </w:tcPr>
          <w:p w14:paraId="7CD63866" w14:textId="77777777" w:rsidR="00852128" w:rsidRPr="004A33FE" w:rsidRDefault="00852128" w:rsidP="00852128">
            <w:pPr>
              <w:rPr>
                <w:b/>
                <w:sz w:val="22"/>
                <w:szCs w:val="22"/>
              </w:rPr>
            </w:pPr>
            <w:r w:rsidRPr="004A33FE">
              <w:rPr>
                <w:b/>
                <w:sz w:val="22"/>
                <w:szCs w:val="22"/>
              </w:rPr>
              <w:t>(Rp/kg)</w:t>
            </w:r>
          </w:p>
        </w:tc>
        <w:tc>
          <w:tcPr>
            <w:tcW w:w="1633" w:type="dxa"/>
            <w:tcBorders>
              <w:top w:val="nil"/>
              <w:left w:val="nil"/>
              <w:bottom w:val="single" w:sz="4" w:space="0" w:color="auto"/>
              <w:right w:val="nil"/>
            </w:tcBorders>
            <w:shd w:val="clear" w:color="auto" w:fill="auto"/>
            <w:noWrap/>
            <w:vAlign w:val="center"/>
            <w:hideMark/>
          </w:tcPr>
          <w:p w14:paraId="413E9006" w14:textId="77777777" w:rsidR="00852128" w:rsidRPr="004A33FE" w:rsidRDefault="00852128" w:rsidP="00852128">
            <w:pPr>
              <w:rPr>
                <w:b/>
                <w:sz w:val="22"/>
                <w:szCs w:val="22"/>
              </w:rPr>
            </w:pPr>
            <w:r w:rsidRPr="004A33FE">
              <w:rPr>
                <w:b/>
                <w:sz w:val="22"/>
                <w:szCs w:val="22"/>
              </w:rPr>
              <w:t>(Rp/kg produk)</w:t>
            </w:r>
          </w:p>
        </w:tc>
        <w:tc>
          <w:tcPr>
            <w:tcW w:w="2442" w:type="dxa"/>
            <w:tcBorders>
              <w:top w:val="nil"/>
              <w:left w:val="nil"/>
              <w:bottom w:val="single" w:sz="4" w:space="0" w:color="auto"/>
              <w:right w:val="nil"/>
            </w:tcBorders>
            <w:shd w:val="clear" w:color="auto" w:fill="auto"/>
            <w:noWrap/>
            <w:vAlign w:val="center"/>
            <w:hideMark/>
          </w:tcPr>
          <w:p w14:paraId="18281079" w14:textId="77777777" w:rsidR="00852128" w:rsidRPr="004A33FE" w:rsidRDefault="00852128" w:rsidP="00852128">
            <w:pPr>
              <w:rPr>
                <w:b/>
                <w:sz w:val="22"/>
                <w:szCs w:val="22"/>
              </w:rPr>
            </w:pPr>
            <w:r w:rsidRPr="004A33FE">
              <w:rPr>
                <w:b/>
                <w:sz w:val="22"/>
                <w:szCs w:val="22"/>
              </w:rPr>
              <w:t>(%/kg produk)</w:t>
            </w:r>
          </w:p>
        </w:tc>
        <w:tc>
          <w:tcPr>
            <w:tcW w:w="1330" w:type="dxa"/>
            <w:tcBorders>
              <w:top w:val="nil"/>
              <w:left w:val="nil"/>
              <w:bottom w:val="single" w:sz="4" w:space="0" w:color="auto"/>
              <w:right w:val="nil"/>
            </w:tcBorders>
            <w:shd w:val="clear" w:color="auto" w:fill="auto"/>
            <w:noWrap/>
            <w:vAlign w:val="center"/>
            <w:hideMark/>
          </w:tcPr>
          <w:p w14:paraId="540CA0B6" w14:textId="77777777" w:rsidR="00852128" w:rsidRPr="004A33FE" w:rsidRDefault="00852128" w:rsidP="00852128">
            <w:pPr>
              <w:rPr>
                <w:b/>
                <w:sz w:val="22"/>
                <w:szCs w:val="22"/>
              </w:rPr>
            </w:pPr>
            <w:r w:rsidRPr="004A33FE">
              <w:rPr>
                <w:b/>
                <w:sz w:val="22"/>
                <w:szCs w:val="22"/>
              </w:rPr>
              <w:t>(%)</w:t>
            </w:r>
          </w:p>
        </w:tc>
      </w:tr>
      <w:tr w:rsidR="00852128" w:rsidRPr="00852128" w14:paraId="6D06B62E" w14:textId="77777777" w:rsidTr="004A33FE">
        <w:trPr>
          <w:trHeight w:val="303"/>
        </w:trPr>
        <w:tc>
          <w:tcPr>
            <w:tcW w:w="858" w:type="dxa"/>
            <w:tcBorders>
              <w:top w:val="nil"/>
              <w:left w:val="nil"/>
              <w:bottom w:val="nil"/>
              <w:right w:val="nil"/>
            </w:tcBorders>
            <w:shd w:val="clear" w:color="auto" w:fill="auto"/>
            <w:noWrap/>
            <w:vAlign w:val="center"/>
            <w:hideMark/>
          </w:tcPr>
          <w:p w14:paraId="1F6254EB" w14:textId="77777777" w:rsidR="00852128" w:rsidRPr="00852128" w:rsidRDefault="00852128" w:rsidP="00852128">
            <w:pPr>
              <w:rPr>
                <w:sz w:val="22"/>
                <w:szCs w:val="22"/>
              </w:rPr>
            </w:pPr>
            <w:r w:rsidRPr="00852128">
              <w:rPr>
                <w:sz w:val="22"/>
                <w:szCs w:val="22"/>
              </w:rPr>
              <w:t>1</w:t>
            </w:r>
          </w:p>
        </w:tc>
        <w:tc>
          <w:tcPr>
            <w:tcW w:w="1680" w:type="dxa"/>
            <w:tcBorders>
              <w:top w:val="nil"/>
              <w:left w:val="nil"/>
              <w:bottom w:val="nil"/>
              <w:right w:val="nil"/>
            </w:tcBorders>
            <w:shd w:val="clear" w:color="auto" w:fill="auto"/>
            <w:noWrap/>
            <w:vAlign w:val="center"/>
            <w:hideMark/>
          </w:tcPr>
          <w:p w14:paraId="1A6071FF" w14:textId="77777777" w:rsidR="00852128" w:rsidRPr="00852128" w:rsidRDefault="00852128" w:rsidP="00852128">
            <w:pPr>
              <w:rPr>
                <w:sz w:val="22"/>
                <w:szCs w:val="22"/>
              </w:rPr>
            </w:pPr>
            <w:r w:rsidRPr="00852128">
              <w:rPr>
                <w:sz w:val="22"/>
                <w:szCs w:val="22"/>
              </w:rPr>
              <w:t>SP I</w:t>
            </w:r>
          </w:p>
        </w:tc>
        <w:tc>
          <w:tcPr>
            <w:tcW w:w="1559" w:type="dxa"/>
            <w:tcBorders>
              <w:top w:val="nil"/>
              <w:left w:val="nil"/>
              <w:bottom w:val="nil"/>
              <w:right w:val="nil"/>
            </w:tcBorders>
            <w:shd w:val="clear" w:color="auto" w:fill="auto"/>
            <w:noWrap/>
            <w:vAlign w:val="center"/>
            <w:hideMark/>
          </w:tcPr>
          <w:p w14:paraId="01020714" w14:textId="77777777" w:rsidR="00852128" w:rsidRPr="00852128" w:rsidRDefault="00852128" w:rsidP="00852128">
            <w:pPr>
              <w:rPr>
                <w:sz w:val="22"/>
                <w:szCs w:val="22"/>
              </w:rPr>
            </w:pPr>
            <w:r w:rsidRPr="00852128">
              <w:rPr>
                <w:sz w:val="22"/>
                <w:szCs w:val="22"/>
              </w:rPr>
              <w:t>44.000</w:t>
            </w:r>
          </w:p>
        </w:tc>
        <w:tc>
          <w:tcPr>
            <w:tcW w:w="1633" w:type="dxa"/>
            <w:tcBorders>
              <w:top w:val="nil"/>
              <w:left w:val="nil"/>
              <w:bottom w:val="nil"/>
              <w:right w:val="nil"/>
            </w:tcBorders>
            <w:shd w:val="clear" w:color="auto" w:fill="auto"/>
            <w:noWrap/>
            <w:vAlign w:val="center"/>
            <w:hideMark/>
          </w:tcPr>
          <w:p w14:paraId="45D629A9" w14:textId="77777777" w:rsidR="00852128" w:rsidRPr="00852128" w:rsidRDefault="00852128" w:rsidP="00852128">
            <w:pPr>
              <w:rPr>
                <w:sz w:val="22"/>
                <w:szCs w:val="22"/>
              </w:rPr>
            </w:pPr>
            <w:r w:rsidRPr="00852128">
              <w:rPr>
                <w:sz w:val="22"/>
                <w:szCs w:val="22"/>
              </w:rPr>
              <w:t>52.500</w:t>
            </w:r>
          </w:p>
        </w:tc>
        <w:tc>
          <w:tcPr>
            <w:tcW w:w="2442" w:type="dxa"/>
            <w:tcBorders>
              <w:top w:val="nil"/>
              <w:left w:val="nil"/>
              <w:bottom w:val="nil"/>
              <w:right w:val="nil"/>
            </w:tcBorders>
            <w:shd w:val="clear" w:color="auto" w:fill="auto"/>
            <w:noWrap/>
            <w:vAlign w:val="center"/>
            <w:hideMark/>
          </w:tcPr>
          <w:p w14:paraId="4409165B" w14:textId="77777777" w:rsidR="00852128" w:rsidRPr="00852128" w:rsidRDefault="00852128" w:rsidP="00852128">
            <w:pPr>
              <w:rPr>
                <w:sz w:val="22"/>
                <w:szCs w:val="22"/>
              </w:rPr>
            </w:pPr>
            <w:r w:rsidRPr="00852128">
              <w:rPr>
                <w:sz w:val="22"/>
                <w:szCs w:val="22"/>
              </w:rPr>
              <w:t>0,70</w:t>
            </w:r>
          </w:p>
        </w:tc>
        <w:tc>
          <w:tcPr>
            <w:tcW w:w="1330" w:type="dxa"/>
            <w:tcBorders>
              <w:top w:val="nil"/>
              <w:left w:val="nil"/>
              <w:bottom w:val="nil"/>
              <w:right w:val="nil"/>
            </w:tcBorders>
            <w:shd w:val="clear" w:color="auto" w:fill="auto"/>
            <w:noWrap/>
            <w:vAlign w:val="center"/>
            <w:hideMark/>
          </w:tcPr>
          <w:p w14:paraId="2BAB7DD2" w14:textId="77777777" w:rsidR="00852128" w:rsidRPr="00852128" w:rsidRDefault="00852128" w:rsidP="00852128">
            <w:pPr>
              <w:rPr>
                <w:sz w:val="22"/>
                <w:szCs w:val="22"/>
              </w:rPr>
            </w:pPr>
            <w:r w:rsidRPr="00852128">
              <w:rPr>
                <w:sz w:val="22"/>
                <w:szCs w:val="22"/>
              </w:rPr>
              <w:t>83,81</w:t>
            </w:r>
          </w:p>
        </w:tc>
      </w:tr>
      <w:tr w:rsidR="00852128" w:rsidRPr="00852128" w14:paraId="5EB22130" w14:textId="77777777" w:rsidTr="004A33FE">
        <w:trPr>
          <w:trHeight w:val="303"/>
        </w:trPr>
        <w:tc>
          <w:tcPr>
            <w:tcW w:w="858" w:type="dxa"/>
            <w:tcBorders>
              <w:top w:val="nil"/>
              <w:left w:val="nil"/>
              <w:bottom w:val="single" w:sz="4" w:space="0" w:color="auto"/>
              <w:right w:val="nil"/>
            </w:tcBorders>
            <w:shd w:val="clear" w:color="auto" w:fill="auto"/>
            <w:noWrap/>
            <w:vAlign w:val="center"/>
            <w:hideMark/>
          </w:tcPr>
          <w:p w14:paraId="3587FB32" w14:textId="77777777" w:rsidR="00852128" w:rsidRPr="00852128" w:rsidRDefault="00852128" w:rsidP="00852128">
            <w:pPr>
              <w:rPr>
                <w:sz w:val="22"/>
                <w:szCs w:val="22"/>
              </w:rPr>
            </w:pPr>
            <w:r w:rsidRPr="00852128">
              <w:rPr>
                <w:sz w:val="22"/>
                <w:szCs w:val="22"/>
              </w:rPr>
              <w:t>2</w:t>
            </w:r>
          </w:p>
        </w:tc>
        <w:tc>
          <w:tcPr>
            <w:tcW w:w="1680" w:type="dxa"/>
            <w:tcBorders>
              <w:top w:val="nil"/>
              <w:left w:val="nil"/>
              <w:bottom w:val="single" w:sz="4" w:space="0" w:color="auto"/>
              <w:right w:val="nil"/>
            </w:tcBorders>
            <w:shd w:val="clear" w:color="auto" w:fill="auto"/>
            <w:noWrap/>
            <w:vAlign w:val="center"/>
            <w:hideMark/>
          </w:tcPr>
          <w:p w14:paraId="3CBC8A00" w14:textId="77777777" w:rsidR="00852128" w:rsidRPr="00852128" w:rsidRDefault="00852128" w:rsidP="00852128">
            <w:pPr>
              <w:rPr>
                <w:sz w:val="22"/>
                <w:szCs w:val="22"/>
              </w:rPr>
            </w:pPr>
            <w:r w:rsidRPr="00852128">
              <w:rPr>
                <w:sz w:val="22"/>
                <w:szCs w:val="22"/>
              </w:rPr>
              <w:t>SP II</w:t>
            </w:r>
          </w:p>
        </w:tc>
        <w:tc>
          <w:tcPr>
            <w:tcW w:w="1559" w:type="dxa"/>
            <w:tcBorders>
              <w:top w:val="nil"/>
              <w:left w:val="nil"/>
              <w:bottom w:val="single" w:sz="4" w:space="0" w:color="auto"/>
              <w:right w:val="nil"/>
            </w:tcBorders>
            <w:shd w:val="clear" w:color="auto" w:fill="auto"/>
            <w:noWrap/>
            <w:vAlign w:val="center"/>
            <w:hideMark/>
          </w:tcPr>
          <w:p w14:paraId="2806FDDD" w14:textId="77777777" w:rsidR="00852128" w:rsidRPr="00852128" w:rsidRDefault="00852128" w:rsidP="00852128">
            <w:pPr>
              <w:rPr>
                <w:sz w:val="22"/>
                <w:szCs w:val="22"/>
              </w:rPr>
            </w:pPr>
            <w:r w:rsidRPr="00852128">
              <w:rPr>
                <w:sz w:val="22"/>
                <w:szCs w:val="22"/>
              </w:rPr>
              <w:t>51.800</w:t>
            </w:r>
          </w:p>
        </w:tc>
        <w:tc>
          <w:tcPr>
            <w:tcW w:w="1633" w:type="dxa"/>
            <w:tcBorders>
              <w:top w:val="nil"/>
              <w:left w:val="nil"/>
              <w:bottom w:val="single" w:sz="4" w:space="0" w:color="auto"/>
              <w:right w:val="nil"/>
            </w:tcBorders>
            <w:shd w:val="clear" w:color="auto" w:fill="auto"/>
            <w:noWrap/>
            <w:vAlign w:val="center"/>
            <w:hideMark/>
          </w:tcPr>
          <w:p w14:paraId="2F45D549" w14:textId="77777777" w:rsidR="00852128" w:rsidRPr="00852128" w:rsidRDefault="00852128" w:rsidP="00852128">
            <w:pPr>
              <w:rPr>
                <w:sz w:val="22"/>
                <w:szCs w:val="22"/>
              </w:rPr>
            </w:pPr>
            <w:r w:rsidRPr="00852128">
              <w:rPr>
                <w:sz w:val="22"/>
                <w:szCs w:val="22"/>
              </w:rPr>
              <w:t>71.200</w:t>
            </w:r>
          </w:p>
        </w:tc>
        <w:tc>
          <w:tcPr>
            <w:tcW w:w="2442" w:type="dxa"/>
            <w:tcBorders>
              <w:top w:val="nil"/>
              <w:left w:val="nil"/>
              <w:bottom w:val="single" w:sz="4" w:space="0" w:color="auto"/>
              <w:right w:val="nil"/>
            </w:tcBorders>
            <w:shd w:val="clear" w:color="auto" w:fill="auto"/>
            <w:noWrap/>
            <w:vAlign w:val="center"/>
            <w:hideMark/>
          </w:tcPr>
          <w:p w14:paraId="25142EBB" w14:textId="77777777" w:rsidR="00852128" w:rsidRPr="00852128" w:rsidRDefault="00852128" w:rsidP="00852128">
            <w:pPr>
              <w:rPr>
                <w:sz w:val="22"/>
                <w:szCs w:val="22"/>
              </w:rPr>
            </w:pPr>
            <w:r w:rsidRPr="00852128">
              <w:rPr>
                <w:sz w:val="22"/>
                <w:szCs w:val="22"/>
              </w:rPr>
              <w:t>0,32</w:t>
            </w:r>
          </w:p>
        </w:tc>
        <w:tc>
          <w:tcPr>
            <w:tcW w:w="1330" w:type="dxa"/>
            <w:tcBorders>
              <w:top w:val="nil"/>
              <w:left w:val="nil"/>
              <w:bottom w:val="single" w:sz="4" w:space="0" w:color="auto"/>
              <w:right w:val="nil"/>
            </w:tcBorders>
            <w:shd w:val="clear" w:color="auto" w:fill="auto"/>
            <w:noWrap/>
            <w:vAlign w:val="center"/>
            <w:hideMark/>
          </w:tcPr>
          <w:p w14:paraId="12519447" w14:textId="77777777" w:rsidR="00852128" w:rsidRPr="00852128" w:rsidRDefault="00852128" w:rsidP="00852128">
            <w:pPr>
              <w:rPr>
                <w:sz w:val="22"/>
                <w:szCs w:val="22"/>
              </w:rPr>
            </w:pPr>
            <w:r w:rsidRPr="00852128">
              <w:rPr>
                <w:sz w:val="22"/>
                <w:szCs w:val="22"/>
              </w:rPr>
              <w:t>72,75</w:t>
            </w:r>
          </w:p>
        </w:tc>
      </w:tr>
    </w:tbl>
    <w:p w14:paraId="72B00D85" w14:textId="77777777" w:rsidR="00852128" w:rsidRPr="00852128" w:rsidRDefault="00852128" w:rsidP="004A33FE">
      <w:pPr>
        <w:jc w:val="center"/>
        <w:rPr>
          <w:sz w:val="22"/>
          <w:szCs w:val="22"/>
        </w:rPr>
      </w:pPr>
      <w:r w:rsidRPr="00852128">
        <w:rPr>
          <w:sz w:val="22"/>
          <w:szCs w:val="22"/>
        </w:rPr>
        <w:t>Sumber: Analisis data primer (2019).</w:t>
      </w:r>
    </w:p>
    <w:p w14:paraId="67039469" w14:textId="77777777" w:rsidR="00852128" w:rsidRPr="00852128" w:rsidRDefault="00852128" w:rsidP="004A33FE">
      <w:pPr>
        <w:ind w:firstLine="510"/>
        <w:rPr>
          <w:sz w:val="22"/>
          <w:szCs w:val="22"/>
        </w:rPr>
      </w:pPr>
      <w:r w:rsidRPr="00852128">
        <w:rPr>
          <w:sz w:val="22"/>
          <w:szCs w:val="22"/>
        </w:rPr>
        <w:t>Untuk mengukur efisiensi pemasaran pada setiap saluran pemasaran yaitu dilihat dari nilai Farmer’s share apabila bagian yang diterima pengrajin &lt;50% berarti pemasaran belum efisien dan bila bagian yang diterima produsen &gt;50% maka pemasaran dikatakan efisien. Berdasarkan analisis yang telah dilakukan dan dilihat dari nilai yang tersaji pada Tabel 6.8 bahwa nilai Farmer’s share &gt;50%, maka saluran pemasaran I dan II dianggap efisien dengan nilai sebesar 83,81% dan 72,75%. Dilihat dari Tabel 6.8 efisiensi tertinggi terdapat pada saluran pemasaran ke I, karena saluran pemasaran I merupakan saluran pemasaran dengan harga ditingkat pengecer lebih rendah, dikarenakan pengecer membeli langsung kepada pengrajin. Semakin pendek saluran pemasaran suatu produk dengan rasio keuntungan/biaya tinggi dan Farmer’s share yang tinggi maka saluran pemasaran semakin efisien.</w:t>
      </w:r>
    </w:p>
    <w:p w14:paraId="6907BC69" w14:textId="4C683A00" w:rsidR="009B587A" w:rsidRPr="004A33FE" w:rsidRDefault="00852128" w:rsidP="004A33FE">
      <w:pPr>
        <w:spacing w:after="240"/>
        <w:ind w:firstLine="510"/>
        <w:rPr>
          <w:sz w:val="22"/>
          <w:szCs w:val="22"/>
        </w:rPr>
      </w:pPr>
      <w:r w:rsidRPr="00852128">
        <w:rPr>
          <w:sz w:val="22"/>
          <w:szCs w:val="22"/>
        </w:rPr>
        <w:t>Dari ratio keuntungan-biaya pada saluran pemasaran I diperoleh hasil 0,3 artinya setiap Rp1 yang dikeluarkan oleh pengrajin menghasilkan keuntungan sebesar 0,3 atau setiap pengeluaran biaya sebesar Rp 1.000.000 diperoleh keuntungan sebesar Rp300.000. Pada saluran pemasaran II diperoleh nilai ratio keuntungan-biaya sebesar 0,70 artinya setiap Rp1 yang dikeluarkan oleh pengrajin menghasilkan keuntungan sebesar 0,70 atau setiap pengeluaran biaya sebesar Rp 1.000.000 diperoleh keuntungan sebesar Rp700.000.</w:t>
      </w:r>
    </w:p>
    <w:p w14:paraId="005B5AEF" w14:textId="4FBA0DB7" w:rsidR="00590046" w:rsidRPr="009D55B2" w:rsidRDefault="005B084C" w:rsidP="009B587A">
      <w:pPr>
        <w:jc w:val="center"/>
        <w:rPr>
          <w:b/>
          <w:bCs/>
          <w:sz w:val="24"/>
          <w:szCs w:val="24"/>
        </w:rPr>
      </w:pPr>
      <w:r w:rsidRPr="009D55B2">
        <w:rPr>
          <w:b/>
          <w:bCs/>
          <w:sz w:val="24"/>
          <w:szCs w:val="24"/>
        </w:rPr>
        <w:t>SIMPULAN</w:t>
      </w:r>
    </w:p>
    <w:p w14:paraId="41F941FF" w14:textId="77777777" w:rsidR="004A33FE" w:rsidRPr="004A33FE" w:rsidRDefault="004A33FE" w:rsidP="004A33FE">
      <w:pPr>
        <w:rPr>
          <w:sz w:val="22"/>
          <w:szCs w:val="22"/>
          <w:lang w:val="en-ID"/>
        </w:rPr>
      </w:pPr>
      <w:bookmarkStart w:id="1" w:name="_Hlk136420218"/>
      <w:r w:rsidRPr="004A33FE">
        <w:rPr>
          <w:sz w:val="22"/>
          <w:szCs w:val="22"/>
          <w:lang w:val="en-ID"/>
        </w:rPr>
        <w:t>Berdasarkan hasil analisis data dan pembahasan tentang analisis pemasaran agroindustri sale pisang di Kecamatan Senduro Kabupaten Lumajang dapat disimpulkan bahwa:</w:t>
      </w:r>
    </w:p>
    <w:p w14:paraId="1265B3EC" w14:textId="77777777" w:rsidR="004A33FE" w:rsidRPr="004A33FE" w:rsidRDefault="004A33FE" w:rsidP="004A33FE">
      <w:pPr>
        <w:pStyle w:val="ListParagraph"/>
        <w:numPr>
          <w:ilvl w:val="0"/>
          <w:numId w:val="21"/>
        </w:numPr>
        <w:spacing w:line="240" w:lineRule="auto"/>
        <w:rPr>
          <w:rFonts w:ascii="Palatino Linotype" w:hAnsi="Palatino Linotype"/>
          <w:sz w:val="22"/>
        </w:rPr>
      </w:pPr>
      <w:r w:rsidRPr="004A33FE">
        <w:rPr>
          <w:rFonts w:ascii="Palatino Linotype" w:hAnsi="Palatino Linotype"/>
          <w:sz w:val="22"/>
        </w:rPr>
        <w:t>Usaha Agroindustri sale pisang di Kecamatan Senduro Kabupaten Lumajang menguntungkan, rata-rata sebesar Rp3.719.922 per produksi sale pisang.</w:t>
      </w:r>
    </w:p>
    <w:p w14:paraId="62B427DE" w14:textId="77777777" w:rsidR="004A33FE" w:rsidRPr="004A33FE" w:rsidRDefault="004A33FE" w:rsidP="004A33FE">
      <w:pPr>
        <w:pStyle w:val="ListParagraph"/>
        <w:numPr>
          <w:ilvl w:val="0"/>
          <w:numId w:val="21"/>
        </w:numPr>
        <w:spacing w:line="240" w:lineRule="auto"/>
        <w:rPr>
          <w:rFonts w:ascii="Palatino Linotype" w:hAnsi="Palatino Linotype"/>
          <w:sz w:val="22"/>
        </w:rPr>
      </w:pPr>
      <w:r w:rsidRPr="004A33FE">
        <w:rPr>
          <w:rFonts w:ascii="Palatino Linotype" w:hAnsi="Palatino Linotype"/>
          <w:sz w:val="22"/>
        </w:rPr>
        <w:t>Ada dua macam saluran pemasaran sale pisang, yaitu: a.) saluran pemasaran satu tingkat yang digunakan oleh 29% pengrajin, b.) saluran dua tingkat yang digunakan oleh 71% pengrajin.</w:t>
      </w:r>
    </w:p>
    <w:p w14:paraId="346A6643" w14:textId="77777777" w:rsidR="004A33FE" w:rsidRPr="004A33FE" w:rsidRDefault="004A33FE" w:rsidP="004A33FE">
      <w:pPr>
        <w:pStyle w:val="ListParagraph"/>
        <w:numPr>
          <w:ilvl w:val="0"/>
          <w:numId w:val="21"/>
        </w:numPr>
        <w:spacing w:line="240" w:lineRule="auto"/>
        <w:rPr>
          <w:rFonts w:ascii="Palatino Linotype" w:hAnsi="Palatino Linotype"/>
          <w:sz w:val="22"/>
        </w:rPr>
      </w:pPr>
      <w:r w:rsidRPr="004A33FE">
        <w:rPr>
          <w:rFonts w:ascii="Palatino Linotype" w:hAnsi="Palatino Linotype"/>
          <w:sz w:val="22"/>
        </w:rPr>
        <w:t>Keuntungan pemasaran pada saluran 1 tingkat sebesar Rp 3.500/kg produk sedangkan pada saluran pemasaran 2 tingkat sebesar Rp 4.752/kg produk.</w:t>
      </w:r>
    </w:p>
    <w:p w14:paraId="3197E77C" w14:textId="32B50992" w:rsidR="004A33FE" w:rsidRPr="004A33FE" w:rsidRDefault="004A33FE" w:rsidP="004A33FE">
      <w:pPr>
        <w:pStyle w:val="ListParagraph"/>
        <w:numPr>
          <w:ilvl w:val="0"/>
          <w:numId w:val="21"/>
        </w:numPr>
        <w:spacing w:line="240" w:lineRule="auto"/>
        <w:rPr>
          <w:rFonts w:ascii="Palatino Linotype" w:hAnsi="Palatino Linotype"/>
          <w:sz w:val="22"/>
        </w:rPr>
      </w:pPr>
      <w:r w:rsidRPr="004A33FE">
        <w:rPr>
          <w:rFonts w:ascii="Palatino Linotype" w:hAnsi="Palatino Linotype"/>
          <w:sz w:val="22"/>
        </w:rPr>
        <w:t>Seluruh saluran pemasaran yang digunakan efisien. Farmer’s share pengrajin pada saluran dua tingkat yaitu sebesar 72,75%  lebih kecil dari pada saluran satu tingkat yaitu sebesar 83,81%.</w:t>
      </w:r>
      <w:bookmarkEnd w:id="1"/>
    </w:p>
    <w:p w14:paraId="64F10A01" w14:textId="77777777" w:rsidR="00FD6F59" w:rsidRPr="009D55B2" w:rsidRDefault="005B084C" w:rsidP="004A33FE">
      <w:pPr>
        <w:jc w:val="center"/>
        <w:rPr>
          <w:b/>
          <w:bCs/>
          <w:sz w:val="24"/>
          <w:szCs w:val="24"/>
        </w:rPr>
      </w:pPr>
      <w:r w:rsidRPr="009D55B2">
        <w:rPr>
          <w:b/>
          <w:bCs/>
          <w:sz w:val="24"/>
          <w:szCs w:val="24"/>
        </w:rPr>
        <w:t>DAFTAR PUSTAKA</w:t>
      </w:r>
    </w:p>
    <w:p w14:paraId="3189D170" w14:textId="77777777" w:rsidR="004A33FE" w:rsidRPr="004A33FE" w:rsidRDefault="004A33FE" w:rsidP="004A33FE">
      <w:pPr>
        <w:spacing w:line="240" w:lineRule="auto"/>
        <w:ind w:left="567" w:hanging="567"/>
        <w:rPr>
          <w:sz w:val="22"/>
          <w:szCs w:val="22"/>
          <w:lang w:val="en-ID"/>
        </w:rPr>
      </w:pPr>
      <w:r w:rsidRPr="004A33FE">
        <w:rPr>
          <w:sz w:val="22"/>
          <w:szCs w:val="22"/>
          <w:lang w:val="en-ID"/>
        </w:rPr>
        <w:t>Achmadi, dan Narbuko. 2004. Metode Penelitian. Bumi Aksara. Jakarta.</w:t>
      </w:r>
    </w:p>
    <w:p w14:paraId="0F348C02" w14:textId="77777777" w:rsidR="004A33FE" w:rsidRPr="004A33FE" w:rsidRDefault="004A33FE" w:rsidP="004A33FE">
      <w:pPr>
        <w:spacing w:line="240" w:lineRule="auto"/>
        <w:ind w:left="567" w:hanging="567"/>
        <w:rPr>
          <w:sz w:val="22"/>
          <w:szCs w:val="22"/>
          <w:lang w:val="en-ID"/>
        </w:rPr>
      </w:pPr>
      <w:r w:rsidRPr="004A33FE">
        <w:rPr>
          <w:sz w:val="22"/>
          <w:szCs w:val="22"/>
          <w:lang w:val="en-ID"/>
        </w:rPr>
        <w:t>Amirullah, W. 2002. Metode Penelitian Pemasaran. CV Cahaya Press. Malang.</w:t>
      </w:r>
    </w:p>
    <w:p w14:paraId="6DEBE5CA" w14:textId="77777777" w:rsidR="004A33FE" w:rsidRPr="004A33FE" w:rsidRDefault="004A33FE" w:rsidP="004A33FE">
      <w:pPr>
        <w:spacing w:line="240" w:lineRule="auto"/>
        <w:ind w:left="567" w:hanging="567"/>
        <w:rPr>
          <w:sz w:val="22"/>
          <w:szCs w:val="22"/>
          <w:lang w:val="en-ID"/>
        </w:rPr>
      </w:pPr>
      <w:r w:rsidRPr="004A33FE">
        <w:rPr>
          <w:sz w:val="22"/>
          <w:szCs w:val="22"/>
          <w:lang w:val="en-ID"/>
        </w:rPr>
        <w:t>Assauri, S. 2012. Manajemen Pemasaran. Rajawali Gramedia Pustaka Utama. Jakarta.</w:t>
      </w:r>
    </w:p>
    <w:p w14:paraId="0DDB7803" w14:textId="77777777" w:rsidR="004A33FE" w:rsidRPr="004A33FE" w:rsidRDefault="004A33FE" w:rsidP="004A33FE">
      <w:pPr>
        <w:spacing w:line="240" w:lineRule="auto"/>
        <w:ind w:left="567" w:hanging="567"/>
        <w:rPr>
          <w:sz w:val="22"/>
          <w:szCs w:val="22"/>
          <w:lang w:val="en-ID"/>
        </w:rPr>
      </w:pPr>
      <w:r w:rsidRPr="004A33FE">
        <w:rPr>
          <w:sz w:val="22"/>
          <w:szCs w:val="22"/>
          <w:lang w:val="en-ID"/>
        </w:rPr>
        <w:t>BPS Kabupaten Lumajang. 2018. Lumajang Dalam Angka 2015. Badan Pusat Satistik Kabupaten Lumajang. Lumajang.</w:t>
      </w:r>
    </w:p>
    <w:p w14:paraId="3797C7DC" w14:textId="77777777" w:rsidR="004A33FE" w:rsidRPr="004A33FE" w:rsidRDefault="004A33FE" w:rsidP="004A33FE">
      <w:pPr>
        <w:spacing w:line="240" w:lineRule="auto"/>
        <w:ind w:left="567" w:hanging="567"/>
        <w:rPr>
          <w:sz w:val="22"/>
          <w:szCs w:val="22"/>
          <w:lang w:val="en-ID"/>
        </w:rPr>
      </w:pPr>
      <w:r w:rsidRPr="004A33FE">
        <w:rPr>
          <w:sz w:val="22"/>
          <w:szCs w:val="22"/>
          <w:lang w:val="en-ID"/>
        </w:rPr>
        <w:t>BPS Kabupaten Lumajang. 2018. Lumajang Dalam Angka 2016. Badan Pusat Satistik Kabupaten Lumajang. Lumajang.</w:t>
      </w:r>
    </w:p>
    <w:p w14:paraId="54DB024F" w14:textId="77777777" w:rsidR="004A33FE" w:rsidRPr="004A33FE" w:rsidRDefault="004A33FE" w:rsidP="004A33FE">
      <w:pPr>
        <w:spacing w:line="240" w:lineRule="auto"/>
        <w:ind w:left="567" w:hanging="567"/>
        <w:rPr>
          <w:sz w:val="22"/>
          <w:szCs w:val="22"/>
          <w:lang w:val="en-ID"/>
        </w:rPr>
      </w:pPr>
      <w:r w:rsidRPr="004A33FE">
        <w:rPr>
          <w:sz w:val="22"/>
          <w:szCs w:val="22"/>
          <w:lang w:val="en-ID"/>
        </w:rPr>
        <w:t>BPS Kabupaten Lumajang. 2018. Lumajang Dalam Angka 2017. Badan Pusat Satistik Kabupaten Lumajang. Lumajang.</w:t>
      </w:r>
    </w:p>
    <w:p w14:paraId="70F48429" w14:textId="77777777" w:rsidR="004A33FE" w:rsidRPr="004A33FE" w:rsidRDefault="004A33FE" w:rsidP="004A33FE">
      <w:pPr>
        <w:spacing w:line="240" w:lineRule="auto"/>
        <w:ind w:left="567" w:hanging="567"/>
        <w:rPr>
          <w:sz w:val="22"/>
          <w:szCs w:val="22"/>
          <w:lang w:val="en-ID"/>
        </w:rPr>
      </w:pPr>
      <w:r w:rsidRPr="004A33FE">
        <w:rPr>
          <w:sz w:val="22"/>
          <w:szCs w:val="22"/>
          <w:lang w:val="en-ID"/>
        </w:rPr>
        <w:t>BPS Kabupaten Lumajang. 2018. Lumajang Dalam Angka 2018. Badan Pusat Satistik Kabupaten Lumajang. Lumajang.</w:t>
      </w:r>
    </w:p>
    <w:p w14:paraId="6F7F1593" w14:textId="77777777" w:rsidR="004A33FE" w:rsidRPr="004A33FE" w:rsidRDefault="004A33FE" w:rsidP="004A33FE">
      <w:pPr>
        <w:spacing w:line="240" w:lineRule="auto"/>
        <w:ind w:left="567" w:hanging="567"/>
        <w:rPr>
          <w:sz w:val="22"/>
          <w:szCs w:val="22"/>
          <w:lang w:val="en-ID"/>
        </w:rPr>
      </w:pPr>
      <w:r w:rsidRPr="004A33FE">
        <w:rPr>
          <w:sz w:val="22"/>
          <w:szCs w:val="22"/>
          <w:lang w:val="en-ID"/>
        </w:rPr>
        <w:t>David, D. 2002. Manajemen Agribisnis. Erlangga. Jakarta.</w:t>
      </w:r>
    </w:p>
    <w:p w14:paraId="796B8BD4" w14:textId="77777777" w:rsidR="004A33FE" w:rsidRPr="004A33FE" w:rsidRDefault="004A33FE" w:rsidP="004A33FE">
      <w:pPr>
        <w:spacing w:line="240" w:lineRule="auto"/>
        <w:ind w:left="567" w:hanging="567"/>
        <w:rPr>
          <w:sz w:val="22"/>
          <w:szCs w:val="22"/>
          <w:lang w:val="en-ID"/>
        </w:rPr>
      </w:pPr>
      <w:r w:rsidRPr="004A33FE">
        <w:rPr>
          <w:sz w:val="22"/>
          <w:szCs w:val="22"/>
          <w:lang w:val="en-ID"/>
        </w:rPr>
        <w:t>Firdaus, M. 2008. Manajemen Agribisnis. Bumi Aksara. Jakarta.</w:t>
      </w:r>
    </w:p>
    <w:p w14:paraId="2DE045B8" w14:textId="77777777" w:rsidR="004A33FE" w:rsidRPr="004A33FE" w:rsidRDefault="004A33FE" w:rsidP="004A33FE">
      <w:pPr>
        <w:spacing w:line="240" w:lineRule="auto"/>
        <w:ind w:left="567" w:hanging="567"/>
        <w:rPr>
          <w:sz w:val="22"/>
          <w:szCs w:val="22"/>
          <w:lang w:val="en-ID"/>
        </w:rPr>
      </w:pPr>
      <w:r w:rsidRPr="004A33FE">
        <w:rPr>
          <w:sz w:val="22"/>
          <w:szCs w:val="22"/>
          <w:lang w:val="en-ID"/>
        </w:rPr>
        <w:t>Gumbira, S., dan Harizt I. 2004. Manajemen Agribisnis. Ghalia Indonesia. Jakarta.</w:t>
      </w:r>
    </w:p>
    <w:p w14:paraId="0FDF6782" w14:textId="77777777" w:rsidR="004A33FE" w:rsidRPr="004A33FE" w:rsidRDefault="004A33FE" w:rsidP="004A33FE">
      <w:pPr>
        <w:spacing w:line="240" w:lineRule="auto"/>
        <w:ind w:left="567" w:hanging="567"/>
        <w:rPr>
          <w:sz w:val="22"/>
          <w:szCs w:val="22"/>
          <w:lang w:val="en-ID"/>
        </w:rPr>
      </w:pPr>
      <w:r w:rsidRPr="004A33FE">
        <w:rPr>
          <w:sz w:val="22"/>
          <w:szCs w:val="22"/>
          <w:lang w:val="en-ID"/>
        </w:rPr>
        <w:t>Kohls, R. 2002. Marketing of Agricultural Products. PrenticeHall. New Jersey.</w:t>
      </w:r>
    </w:p>
    <w:p w14:paraId="7B3EFEA3" w14:textId="5F7CA8E5" w:rsidR="004A33FE" w:rsidRPr="004A33FE" w:rsidRDefault="004A33FE" w:rsidP="004A33FE">
      <w:pPr>
        <w:spacing w:line="240" w:lineRule="auto"/>
        <w:ind w:left="567" w:hanging="567"/>
        <w:rPr>
          <w:sz w:val="22"/>
          <w:szCs w:val="22"/>
          <w:lang w:val="en-ID"/>
        </w:rPr>
      </w:pPr>
      <w:r w:rsidRPr="004A33FE">
        <w:rPr>
          <w:sz w:val="22"/>
          <w:szCs w:val="22"/>
          <w:lang w:val="en-ID"/>
        </w:rPr>
        <w:t>Kotler, P. 1997. Manajemen Pemasaran Analisis Perencanaan, Implementasi dan Pengendalian (terjemahan Jaka Wa</w:t>
      </w:r>
      <w:r>
        <w:rPr>
          <w:sz w:val="22"/>
          <w:szCs w:val="22"/>
          <w:lang w:val="en-ID"/>
        </w:rPr>
        <w:t xml:space="preserve">sana). Salemba Empat. Jakarta. </w:t>
      </w:r>
    </w:p>
    <w:p w14:paraId="3ABBAC00" w14:textId="77777777" w:rsidR="004A33FE" w:rsidRPr="004A33FE" w:rsidRDefault="004A33FE" w:rsidP="004A33FE">
      <w:pPr>
        <w:spacing w:line="240" w:lineRule="auto"/>
        <w:ind w:left="567" w:hanging="567"/>
        <w:rPr>
          <w:sz w:val="22"/>
          <w:szCs w:val="22"/>
          <w:lang w:val="en-ID"/>
        </w:rPr>
      </w:pPr>
      <w:r w:rsidRPr="004A33FE">
        <w:rPr>
          <w:sz w:val="22"/>
          <w:szCs w:val="22"/>
          <w:lang w:val="en-ID"/>
        </w:rPr>
        <w:t>Kotler, P. dan Keller, L. 2007. Manajemen Pemasaran. Edisi 12. Jilid 1. PT.Indeks. Jakarta.</w:t>
      </w:r>
    </w:p>
    <w:p w14:paraId="4CC24E59" w14:textId="77777777" w:rsidR="004A33FE" w:rsidRPr="004A33FE" w:rsidRDefault="004A33FE" w:rsidP="004A33FE">
      <w:pPr>
        <w:spacing w:line="240" w:lineRule="auto"/>
        <w:ind w:left="567" w:hanging="567"/>
        <w:rPr>
          <w:sz w:val="22"/>
          <w:szCs w:val="22"/>
          <w:lang w:val="en-ID"/>
        </w:rPr>
      </w:pPr>
      <w:r w:rsidRPr="004A33FE">
        <w:rPr>
          <w:sz w:val="22"/>
          <w:szCs w:val="22"/>
          <w:lang w:val="en-ID"/>
        </w:rPr>
        <w:t>Kotler, P. Dan Keller, L. 2009. Manajemen Pemasaran. Jilid I. Edisi ke 13. Erlangga. Jakarta.</w:t>
      </w:r>
    </w:p>
    <w:p w14:paraId="554477B5" w14:textId="77777777" w:rsidR="004A33FE" w:rsidRPr="004A33FE" w:rsidRDefault="004A33FE" w:rsidP="004A33FE">
      <w:pPr>
        <w:spacing w:line="240" w:lineRule="auto"/>
        <w:ind w:left="567" w:hanging="567"/>
        <w:rPr>
          <w:sz w:val="22"/>
          <w:szCs w:val="22"/>
          <w:lang w:val="en-ID"/>
        </w:rPr>
      </w:pPr>
      <w:r w:rsidRPr="004A33FE">
        <w:rPr>
          <w:sz w:val="22"/>
          <w:szCs w:val="22"/>
          <w:lang w:val="en-ID"/>
        </w:rPr>
        <w:t xml:space="preserve">Kuma’at, R. 1995. Sistem Pemasaran Sayuran Dataran Tinggi di Propinsi Sulawesi Utara. Thesis Pascasarjana IPB. Bogor. </w:t>
      </w:r>
    </w:p>
    <w:p w14:paraId="3EB1509E" w14:textId="77777777" w:rsidR="004A33FE" w:rsidRPr="004A33FE" w:rsidRDefault="004A33FE" w:rsidP="004A33FE">
      <w:pPr>
        <w:spacing w:line="240" w:lineRule="auto"/>
        <w:ind w:left="567" w:hanging="567"/>
        <w:rPr>
          <w:sz w:val="22"/>
          <w:szCs w:val="22"/>
          <w:lang w:val="en-ID"/>
        </w:rPr>
      </w:pPr>
      <w:r w:rsidRPr="004A33FE">
        <w:rPr>
          <w:sz w:val="22"/>
          <w:szCs w:val="22"/>
          <w:lang w:val="en-ID"/>
        </w:rPr>
        <w:t>Limbong, W., Sitorus. 1987. Pengantar Tataniaga Pertanian. Fakultas Pertanian</w:t>
      </w:r>
    </w:p>
    <w:p w14:paraId="336E8C86" w14:textId="77777777" w:rsidR="004A33FE" w:rsidRPr="004A33FE" w:rsidRDefault="004A33FE" w:rsidP="004A33FE">
      <w:pPr>
        <w:spacing w:line="240" w:lineRule="auto"/>
        <w:ind w:left="567" w:hanging="567"/>
        <w:rPr>
          <w:sz w:val="22"/>
          <w:szCs w:val="22"/>
          <w:lang w:val="en-ID"/>
        </w:rPr>
      </w:pPr>
      <w:r w:rsidRPr="004A33FE">
        <w:rPr>
          <w:sz w:val="22"/>
          <w:szCs w:val="22"/>
          <w:lang w:val="en-ID"/>
        </w:rPr>
        <w:t xml:space="preserve">IPB. Bogor. </w:t>
      </w:r>
    </w:p>
    <w:p w14:paraId="3311C354" w14:textId="77777777" w:rsidR="004A33FE" w:rsidRPr="004A33FE" w:rsidRDefault="004A33FE" w:rsidP="004A33FE">
      <w:pPr>
        <w:spacing w:line="240" w:lineRule="auto"/>
        <w:ind w:left="567" w:hanging="567"/>
        <w:rPr>
          <w:sz w:val="22"/>
          <w:szCs w:val="22"/>
          <w:lang w:val="en-ID"/>
        </w:rPr>
      </w:pPr>
      <w:r w:rsidRPr="004A33FE">
        <w:rPr>
          <w:sz w:val="22"/>
          <w:szCs w:val="22"/>
          <w:lang w:val="en-ID"/>
        </w:rPr>
        <w:t>Maliati, N. 2002. Kelembagaan Pemasaran Pertanian: Permasalahan, Tantangan, dan Alternatif Solusinya. Usese. Jakarta.</w:t>
      </w:r>
    </w:p>
    <w:p w14:paraId="4B7F2E67" w14:textId="77777777" w:rsidR="004A33FE" w:rsidRPr="004A33FE" w:rsidRDefault="004A33FE" w:rsidP="004A33FE">
      <w:pPr>
        <w:spacing w:line="240" w:lineRule="auto"/>
        <w:ind w:left="567" w:hanging="567"/>
        <w:rPr>
          <w:sz w:val="22"/>
          <w:szCs w:val="22"/>
          <w:lang w:val="en-ID"/>
        </w:rPr>
      </w:pPr>
      <w:r w:rsidRPr="004A33FE">
        <w:rPr>
          <w:sz w:val="22"/>
          <w:szCs w:val="22"/>
          <w:lang w:val="en-ID"/>
        </w:rPr>
        <w:t>Manalili, dan Sajise. 1996. Pengantar Agroindustri . Raja Grafindo Persada. Jakarta.</w:t>
      </w:r>
    </w:p>
    <w:p w14:paraId="69240ACB" w14:textId="77777777" w:rsidR="004A33FE" w:rsidRPr="004A33FE" w:rsidRDefault="004A33FE" w:rsidP="004A33FE">
      <w:pPr>
        <w:spacing w:line="240" w:lineRule="auto"/>
        <w:ind w:left="567" w:hanging="567"/>
        <w:rPr>
          <w:sz w:val="22"/>
          <w:szCs w:val="22"/>
          <w:lang w:val="en-ID"/>
        </w:rPr>
      </w:pPr>
      <w:r w:rsidRPr="004A33FE">
        <w:rPr>
          <w:sz w:val="22"/>
          <w:szCs w:val="22"/>
          <w:lang w:val="en-ID"/>
        </w:rPr>
        <w:t xml:space="preserve">Martodireso. 2002. Agribisnis Kemitraan Usaha Bersama, Upaya Peningkatan Kesejahteraan Petani. Kanisius. Yogyakarta. </w:t>
      </w:r>
    </w:p>
    <w:p w14:paraId="26BF04BC" w14:textId="77777777" w:rsidR="004A33FE" w:rsidRPr="004A33FE" w:rsidRDefault="004A33FE" w:rsidP="004A33FE">
      <w:pPr>
        <w:spacing w:line="240" w:lineRule="auto"/>
        <w:ind w:left="567" w:hanging="567"/>
        <w:rPr>
          <w:sz w:val="22"/>
          <w:szCs w:val="22"/>
          <w:lang w:val="en-ID"/>
        </w:rPr>
      </w:pPr>
      <w:r w:rsidRPr="004A33FE">
        <w:rPr>
          <w:sz w:val="22"/>
          <w:szCs w:val="22"/>
          <w:lang w:val="en-ID"/>
        </w:rPr>
        <w:t>Munadjim. 1983. Teknologi Pengolahan Pisang. PT Gramedia Pustaka Utama. Jakarta.</w:t>
      </w:r>
    </w:p>
    <w:p w14:paraId="092564DC" w14:textId="77777777" w:rsidR="004A33FE" w:rsidRPr="004A33FE" w:rsidRDefault="004A33FE" w:rsidP="004A33FE">
      <w:pPr>
        <w:spacing w:line="240" w:lineRule="auto"/>
        <w:ind w:left="567" w:hanging="567"/>
        <w:rPr>
          <w:sz w:val="22"/>
          <w:szCs w:val="22"/>
          <w:lang w:val="en-ID"/>
        </w:rPr>
      </w:pPr>
      <w:r w:rsidRPr="004A33FE">
        <w:rPr>
          <w:sz w:val="22"/>
          <w:szCs w:val="22"/>
          <w:lang w:val="en-ID"/>
        </w:rPr>
        <w:t xml:space="preserve">Mubyarto. 1986. Pengantar Ekonomi Pertanian. LP3ES. Yogyakarta. </w:t>
      </w:r>
    </w:p>
    <w:p w14:paraId="7A9B071D" w14:textId="77777777" w:rsidR="004A33FE" w:rsidRPr="004A33FE" w:rsidRDefault="004A33FE" w:rsidP="004A33FE">
      <w:pPr>
        <w:spacing w:line="240" w:lineRule="auto"/>
        <w:ind w:left="567" w:hanging="567"/>
        <w:rPr>
          <w:sz w:val="22"/>
          <w:szCs w:val="22"/>
          <w:lang w:val="en-ID"/>
        </w:rPr>
      </w:pPr>
      <w:r w:rsidRPr="004A33FE">
        <w:rPr>
          <w:sz w:val="22"/>
          <w:szCs w:val="22"/>
          <w:lang w:val="en-ID"/>
        </w:rPr>
        <w:t>Nugroho, R., Rochdiani, D., dan Yusuf, M. 2020. Analisis Saluran Pemasaran Sale Pisang (Studi Kasus pada Pengrajin Sale Pisang Basah di Desa Sindangbarang Kecamatan Karangpucung Kabupaten Cilacap). UNIGAL. Ciamis.</w:t>
      </w:r>
    </w:p>
    <w:p w14:paraId="286CD068" w14:textId="77777777" w:rsidR="004A33FE" w:rsidRPr="004A33FE" w:rsidRDefault="004A33FE" w:rsidP="004A33FE">
      <w:pPr>
        <w:spacing w:line="240" w:lineRule="auto"/>
        <w:ind w:left="567" w:hanging="567"/>
        <w:rPr>
          <w:sz w:val="22"/>
          <w:szCs w:val="22"/>
          <w:lang w:val="en-ID"/>
        </w:rPr>
      </w:pPr>
      <w:r w:rsidRPr="004A33FE">
        <w:rPr>
          <w:sz w:val="22"/>
          <w:szCs w:val="22"/>
          <w:lang w:val="en-ID"/>
        </w:rPr>
        <w:t>Pardani, C. 2021. Kajian Pemasaran Agroindustri Sale Pisang Goreng pada PD Barkah Kersanagara Tasikmalaya. Universitas Ma’some. Sumedang.</w:t>
      </w:r>
    </w:p>
    <w:p w14:paraId="7183FCC5" w14:textId="77777777" w:rsidR="004A33FE" w:rsidRPr="004A33FE" w:rsidRDefault="004A33FE" w:rsidP="004A33FE">
      <w:pPr>
        <w:spacing w:line="240" w:lineRule="auto"/>
        <w:ind w:left="567" w:hanging="567"/>
        <w:rPr>
          <w:sz w:val="22"/>
          <w:szCs w:val="22"/>
          <w:lang w:val="en-ID"/>
        </w:rPr>
      </w:pPr>
      <w:r w:rsidRPr="004A33FE">
        <w:rPr>
          <w:sz w:val="22"/>
          <w:szCs w:val="22"/>
          <w:lang w:val="en-ID"/>
        </w:rPr>
        <w:t>Prabawati, S., Suyanti, dan Setyabudi, D. 2008. Teknologi Pascapanen dan Pengolahan Buah Pisang. Balai Besar Penelitian dan Pengembangan Pascapanen Pertanian. Dalam seminar Badan Litbang Pertanian. Departemen Pertanian. Bogor.</w:t>
      </w:r>
    </w:p>
    <w:p w14:paraId="6F850D58" w14:textId="77777777" w:rsidR="004A33FE" w:rsidRPr="004A33FE" w:rsidRDefault="004A33FE" w:rsidP="004A33FE">
      <w:pPr>
        <w:spacing w:line="240" w:lineRule="auto"/>
        <w:ind w:left="567" w:hanging="567"/>
        <w:rPr>
          <w:sz w:val="22"/>
          <w:szCs w:val="22"/>
          <w:lang w:val="en-ID"/>
        </w:rPr>
      </w:pPr>
      <w:r w:rsidRPr="004A33FE">
        <w:rPr>
          <w:sz w:val="22"/>
          <w:szCs w:val="22"/>
          <w:lang w:val="en-ID"/>
        </w:rPr>
        <w:t>Rahardi. 2003. Agribisnis Tanaman Perkebunan. Penebar Swadaya. Jakarta</w:t>
      </w:r>
    </w:p>
    <w:p w14:paraId="5E5DEBDE" w14:textId="77777777" w:rsidR="004A33FE" w:rsidRPr="004A33FE" w:rsidRDefault="004A33FE" w:rsidP="004A33FE">
      <w:pPr>
        <w:spacing w:line="240" w:lineRule="auto"/>
        <w:ind w:left="567" w:hanging="567"/>
        <w:rPr>
          <w:sz w:val="22"/>
          <w:szCs w:val="22"/>
          <w:lang w:val="en-ID"/>
        </w:rPr>
      </w:pPr>
      <w:r w:rsidRPr="004A33FE">
        <w:rPr>
          <w:sz w:val="22"/>
          <w:szCs w:val="22"/>
          <w:lang w:val="en-ID"/>
        </w:rPr>
        <w:t>Rahim, A., Riah, R. 2007. Ekonomika Pertanian, Pengantar Teori dan Kasus : Penebar Swadaya. Jakarta.</w:t>
      </w:r>
    </w:p>
    <w:p w14:paraId="542E8A13" w14:textId="77777777" w:rsidR="004A33FE" w:rsidRPr="004A33FE" w:rsidRDefault="004A33FE" w:rsidP="004A33FE">
      <w:pPr>
        <w:spacing w:line="240" w:lineRule="auto"/>
        <w:ind w:left="567" w:hanging="567"/>
        <w:rPr>
          <w:sz w:val="22"/>
          <w:szCs w:val="22"/>
          <w:lang w:val="en-ID"/>
        </w:rPr>
      </w:pPr>
      <w:r w:rsidRPr="004A33FE">
        <w:rPr>
          <w:sz w:val="22"/>
          <w:szCs w:val="22"/>
          <w:lang w:val="en-ID"/>
        </w:rPr>
        <w:t>Rinda, R., Rochdiani, D., dan Setia, B. 2021. Analisis Saluran Pemasaran Sale Pisang Goreng (Studi Kasus pada Perusahaan Legit Harum Manis di Desa Manonjaya Kecamatan Manonjaya Kabupaten Tasikmalaya). Fakultas Pertanian UNIGAL. Ciamis.</w:t>
      </w:r>
    </w:p>
    <w:p w14:paraId="1873E05C" w14:textId="77777777" w:rsidR="004A33FE" w:rsidRPr="004A33FE" w:rsidRDefault="004A33FE" w:rsidP="004A33FE">
      <w:pPr>
        <w:spacing w:line="240" w:lineRule="auto"/>
        <w:ind w:left="567" w:hanging="567"/>
        <w:rPr>
          <w:sz w:val="22"/>
          <w:szCs w:val="22"/>
          <w:lang w:val="en-ID"/>
        </w:rPr>
      </w:pPr>
      <w:r w:rsidRPr="004A33FE">
        <w:rPr>
          <w:sz w:val="22"/>
          <w:szCs w:val="22"/>
          <w:lang w:val="en-ID"/>
        </w:rPr>
        <w:t>Santoso, S. 2012. Statistik Parametik. PT Gramedia Pustaka Umum. Jakarta.</w:t>
      </w:r>
    </w:p>
    <w:p w14:paraId="3072DAA7" w14:textId="77777777" w:rsidR="004A33FE" w:rsidRPr="004A33FE" w:rsidRDefault="004A33FE" w:rsidP="004A33FE">
      <w:pPr>
        <w:spacing w:line="240" w:lineRule="auto"/>
        <w:ind w:left="567" w:hanging="567"/>
        <w:rPr>
          <w:sz w:val="22"/>
          <w:szCs w:val="22"/>
          <w:lang w:val="en-ID"/>
        </w:rPr>
      </w:pPr>
      <w:r w:rsidRPr="004A33FE">
        <w:rPr>
          <w:sz w:val="22"/>
          <w:szCs w:val="22"/>
          <w:lang w:val="en-ID"/>
        </w:rPr>
        <w:t>Saladin, D. 2006. Manajemen Pemasaran, Edisi Keempat. Linda Karya. Bandung.</w:t>
      </w:r>
    </w:p>
    <w:p w14:paraId="413AF91B" w14:textId="77777777" w:rsidR="004A33FE" w:rsidRPr="004A33FE" w:rsidRDefault="004A33FE" w:rsidP="004A33FE">
      <w:pPr>
        <w:spacing w:line="240" w:lineRule="auto"/>
        <w:ind w:left="567" w:hanging="567"/>
        <w:rPr>
          <w:sz w:val="22"/>
          <w:szCs w:val="22"/>
          <w:lang w:val="en-ID"/>
        </w:rPr>
      </w:pPr>
      <w:r w:rsidRPr="004A33FE">
        <w:rPr>
          <w:sz w:val="22"/>
          <w:szCs w:val="22"/>
          <w:lang w:val="en-ID"/>
        </w:rPr>
        <w:t xml:space="preserve">Saragih, B. 2004. Agribisnis: Paradigma Baru Pembangunan Ekonomi Berbasis Pertanian, Kumpulan Pemikiran. PT Surveyor Indonesia dan Pusat Studi Pembangunan LP IPB. Jakarta. </w:t>
      </w:r>
    </w:p>
    <w:p w14:paraId="0E7362BE" w14:textId="77777777" w:rsidR="004A33FE" w:rsidRPr="004A33FE" w:rsidRDefault="004A33FE" w:rsidP="004A33FE">
      <w:pPr>
        <w:spacing w:line="240" w:lineRule="auto"/>
        <w:ind w:left="567" w:hanging="567"/>
        <w:rPr>
          <w:sz w:val="22"/>
          <w:szCs w:val="22"/>
          <w:lang w:val="en-ID"/>
        </w:rPr>
      </w:pPr>
      <w:r w:rsidRPr="004A33FE">
        <w:rPr>
          <w:sz w:val="22"/>
          <w:szCs w:val="22"/>
          <w:lang w:val="en-ID"/>
        </w:rPr>
        <w:t>Saryono, 2010. Metode Penelitian Kualitatif, PT. Alfabeta, Bandung.</w:t>
      </w:r>
    </w:p>
    <w:p w14:paraId="7B9FD602" w14:textId="77777777" w:rsidR="004A33FE" w:rsidRPr="004A33FE" w:rsidRDefault="004A33FE" w:rsidP="004A33FE">
      <w:pPr>
        <w:spacing w:line="240" w:lineRule="auto"/>
        <w:ind w:left="567" w:hanging="567"/>
        <w:rPr>
          <w:sz w:val="22"/>
          <w:szCs w:val="22"/>
          <w:lang w:val="en-ID"/>
        </w:rPr>
      </w:pPr>
      <w:r w:rsidRPr="004A33FE">
        <w:rPr>
          <w:sz w:val="22"/>
          <w:szCs w:val="22"/>
          <w:lang w:val="en-ID"/>
        </w:rPr>
        <w:t>Siswanto, R. 1999. Penggunaan Penyerap Oksigen dalam Pemilihan pengemas untuk Memperpanjang Masa Simpan Sale Goreng Cianjur. Skripsi. IPB Bogor.</w:t>
      </w:r>
    </w:p>
    <w:p w14:paraId="3DE1F367" w14:textId="77777777" w:rsidR="004A33FE" w:rsidRPr="004A33FE" w:rsidRDefault="004A33FE" w:rsidP="004A33FE">
      <w:pPr>
        <w:spacing w:line="240" w:lineRule="auto"/>
        <w:ind w:left="567" w:hanging="567"/>
        <w:rPr>
          <w:sz w:val="22"/>
          <w:szCs w:val="22"/>
          <w:lang w:val="en-ID"/>
        </w:rPr>
      </w:pPr>
      <w:r w:rsidRPr="004A33FE">
        <w:rPr>
          <w:sz w:val="22"/>
          <w:szCs w:val="22"/>
          <w:lang w:val="en-ID"/>
        </w:rPr>
        <w:t>Soekartawi. 1993. Agribisnis Teori dan Aplikasinya. Raja Garfindo Persada. Jakarta.</w:t>
      </w:r>
    </w:p>
    <w:p w14:paraId="204386D1" w14:textId="77777777" w:rsidR="004A33FE" w:rsidRPr="004A33FE" w:rsidRDefault="004A33FE" w:rsidP="004A33FE">
      <w:pPr>
        <w:spacing w:line="240" w:lineRule="auto"/>
        <w:ind w:left="567" w:hanging="567"/>
        <w:rPr>
          <w:sz w:val="22"/>
          <w:szCs w:val="22"/>
          <w:lang w:val="en-ID"/>
        </w:rPr>
      </w:pPr>
      <w:r w:rsidRPr="004A33FE">
        <w:rPr>
          <w:sz w:val="22"/>
          <w:szCs w:val="22"/>
          <w:lang w:val="en-ID"/>
        </w:rPr>
        <w:t xml:space="preserve">Soekartawi. 1995. Analisis Usahatani. UI Press. Jakarta. </w:t>
      </w:r>
    </w:p>
    <w:p w14:paraId="5997D5F1" w14:textId="77777777" w:rsidR="004A33FE" w:rsidRPr="004A33FE" w:rsidRDefault="004A33FE" w:rsidP="004A33FE">
      <w:pPr>
        <w:spacing w:line="240" w:lineRule="auto"/>
        <w:ind w:left="567" w:hanging="567"/>
        <w:rPr>
          <w:sz w:val="22"/>
          <w:szCs w:val="22"/>
          <w:lang w:val="en-ID"/>
        </w:rPr>
      </w:pPr>
      <w:r w:rsidRPr="004A33FE">
        <w:rPr>
          <w:sz w:val="22"/>
          <w:szCs w:val="22"/>
          <w:lang w:val="en-ID"/>
        </w:rPr>
        <w:t xml:space="preserve">Soekartawi. 2000. Pengantar Agroindustri. Raja Grafindo Persada. Jakarta. </w:t>
      </w:r>
    </w:p>
    <w:p w14:paraId="30F76C79" w14:textId="77777777" w:rsidR="004A33FE" w:rsidRPr="004A33FE" w:rsidRDefault="004A33FE" w:rsidP="004A33FE">
      <w:pPr>
        <w:spacing w:line="240" w:lineRule="auto"/>
        <w:ind w:left="567" w:hanging="567"/>
        <w:rPr>
          <w:sz w:val="22"/>
          <w:szCs w:val="22"/>
          <w:lang w:val="en-ID"/>
        </w:rPr>
      </w:pPr>
      <w:r w:rsidRPr="004A33FE">
        <w:rPr>
          <w:sz w:val="22"/>
          <w:szCs w:val="22"/>
          <w:lang w:val="en-ID"/>
        </w:rPr>
        <w:t>Soetriono. 2006. Pengantar Ilmu Pertanian. Bayumedia Publishing. Malang.</w:t>
      </w:r>
    </w:p>
    <w:p w14:paraId="1F092358" w14:textId="77777777" w:rsidR="004A33FE" w:rsidRPr="004A33FE" w:rsidRDefault="004A33FE" w:rsidP="004A33FE">
      <w:pPr>
        <w:spacing w:line="240" w:lineRule="auto"/>
        <w:ind w:left="567" w:hanging="567"/>
        <w:rPr>
          <w:sz w:val="22"/>
          <w:szCs w:val="22"/>
          <w:lang w:val="en-ID"/>
        </w:rPr>
      </w:pPr>
      <w:r w:rsidRPr="004A33FE">
        <w:rPr>
          <w:sz w:val="22"/>
          <w:szCs w:val="22"/>
          <w:lang w:val="en-ID"/>
        </w:rPr>
        <w:t>Stanton, W. 1998. Prinsip Pemasaran. Edisi Ketujuh Jilid 1. Erlangga. Jakarta.</w:t>
      </w:r>
    </w:p>
    <w:p w14:paraId="3C9DA216" w14:textId="77777777" w:rsidR="004A33FE" w:rsidRPr="004A33FE" w:rsidRDefault="004A33FE" w:rsidP="004A33FE">
      <w:pPr>
        <w:spacing w:line="240" w:lineRule="auto"/>
        <w:ind w:left="567" w:hanging="567"/>
        <w:rPr>
          <w:sz w:val="22"/>
          <w:szCs w:val="22"/>
          <w:lang w:val="en-ID"/>
        </w:rPr>
      </w:pPr>
      <w:r w:rsidRPr="004A33FE">
        <w:rPr>
          <w:sz w:val="22"/>
          <w:szCs w:val="22"/>
          <w:lang w:val="en-ID"/>
        </w:rPr>
        <w:t>Sudiyono. 2002. Pemasaran Pertanian. Universitas Muhammadiyah Malang. UMM Press. Malang.</w:t>
      </w:r>
    </w:p>
    <w:p w14:paraId="06600BE6" w14:textId="77777777" w:rsidR="004A33FE" w:rsidRPr="004A33FE" w:rsidRDefault="004A33FE" w:rsidP="004A33FE">
      <w:pPr>
        <w:spacing w:line="240" w:lineRule="auto"/>
        <w:ind w:left="567" w:hanging="567"/>
        <w:rPr>
          <w:sz w:val="22"/>
          <w:szCs w:val="22"/>
          <w:lang w:val="en-ID"/>
        </w:rPr>
      </w:pPr>
      <w:r w:rsidRPr="004A33FE">
        <w:rPr>
          <w:sz w:val="22"/>
          <w:szCs w:val="22"/>
          <w:lang w:val="en-ID"/>
        </w:rPr>
        <w:t>Sugiyono. 2005. Metode Penelitian Kuantitatif Kualitatif. Alfabeta. Bandung.</w:t>
      </w:r>
    </w:p>
    <w:p w14:paraId="2DB52B3B" w14:textId="77777777" w:rsidR="004A33FE" w:rsidRPr="004A33FE" w:rsidRDefault="004A33FE" w:rsidP="004A33FE">
      <w:pPr>
        <w:spacing w:line="240" w:lineRule="auto"/>
        <w:ind w:left="567" w:hanging="567"/>
        <w:rPr>
          <w:sz w:val="22"/>
          <w:szCs w:val="22"/>
          <w:lang w:val="en-ID"/>
        </w:rPr>
      </w:pPr>
      <w:r w:rsidRPr="004A33FE">
        <w:rPr>
          <w:sz w:val="22"/>
          <w:szCs w:val="22"/>
          <w:lang w:val="en-ID"/>
        </w:rPr>
        <w:t>Umar, H. 2003. Metodologi Penelitian Untuk Skripsi dan Tesis Bisnis. PT. Gramedia Pustaka. Jakarta.</w:t>
      </w:r>
    </w:p>
    <w:p w14:paraId="10A59CB3" w14:textId="1A484483" w:rsidR="00CC4F7D" w:rsidRPr="009D55B2" w:rsidRDefault="004A33FE" w:rsidP="004A33FE">
      <w:pPr>
        <w:spacing w:line="240" w:lineRule="auto"/>
        <w:ind w:left="567" w:hanging="567"/>
        <w:rPr>
          <w:sz w:val="22"/>
          <w:szCs w:val="22"/>
        </w:rPr>
      </w:pPr>
      <w:r w:rsidRPr="004A33FE">
        <w:rPr>
          <w:sz w:val="22"/>
          <w:szCs w:val="22"/>
          <w:lang w:val="en-ID"/>
        </w:rPr>
        <w:t>Widyastuti, Y., dan Paimin, F. 1993. Mengenal Buah Unggul Indonesia. Penerbit Swadaya. Jakarta.</w:t>
      </w:r>
    </w:p>
    <w:sectPr w:rsidR="00CC4F7D" w:rsidRPr="009D55B2" w:rsidSect="004A33FE">
      <w:headerReference w:type="even" r:id="rId13"/>
      <w:headerReference w:type="default" r:id="rId14"/>
      <w:footerReference w:type="default" r:id="rId15"/>
      <w:headerReference w:type="first" r:id="rId16"/>
      <w:footerReference w:type="first" r:id="rId17"/>
      <w:type w:val="continuous"/>
      <w:pgSz w:w="11906" w:h="16838" w:code="9"/>
      <w:pgMar w:top="1418" w:right="1134" w:bottom="1134" w:left="1134" w:header="850" w:footer="567" w:gutter="0"/>
      <w:pgNumType w:start="77"/>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F380C" w14:textId="77777777" w:rsidR="005D036C" w:rsidRDefault="005D036C">
      <w:pPr>
        <w:spacing w:line="240" w:lineRule="auto"/>
      </w:pPr>
      <w:r>
        <w:separator/>
      </w:r>
    </w:p>
  </w:endnote>
  <w:endnote w:type="continuationSeparator" w:id="0">
    <w:p w14:paraId="3C9B2F53" w14:textId="77777777" w:rsidR="005D036C" w:rsidRDefault="005D0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Noto Sans">
    <w:altName w:val="Gadugi"/>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A727" w14:textId="77777777" w:rsidR="00E23CD1" w:rsidRPr="008107FA" w:rsidRDefault="00E23CD1" w:rsidP="008107FA">
    <w:pPr>
      <w:pStyle w:val="MDPIfooterfirstpage"/>
      <w:pBdr>
        <w:bottom w:val="double" w:sz="6" w:space="1" w:color="auto"/>
      </w:pBdr>
      <w:tabs>
        <w:tab w:val="clear" w:pos="8845"/>
        <w:tab w:val="right" w:pos="10466"/>
      </w:tabs>
      <w:spacing w:line="240" w:lineRule="auto"/>
      <w:jc w:val="center"/>
      <w:rPr>
        <w:i/>
        <w:sz w:val="6"/>
        <w:szCs w:val="6"/>
        <w:lang w:val="it-IT"/>
      </w:rPr>
    </w:pPr>
  </w:p>
  <w:p w14:paraId="33D275E2" w14:textId="64438E78" w:rsidR="00E23CD1" w:rsidRPr="00AA0AEC" w:rsidRDefault="00E23CD1" w:rsidP="008107FA">
    <w:pPr>
      <w:pStyle w:val="MDPIfooterfirstpage"/>
      <w:tabs>
        <w:tab w:val="clear" w:pos="8845"/>
        <w:tab w:val="right" w:pos="9638"/>
      </w:tabs>
      <w:spacing w:line="240" w:lineRule="auto"/>
      <w:rPr>
        <w:sz w:val="20"/>
        <w:szCs w:val="18"/>
      </w:rPr>
    </w:pPr>
    <w:r w:rsidRPr="00C6413D">
      <w:rPr>
        <w:szCs w:val="16"/>
        <w:lang w:val="fr-CH"/>
      </w:rPr>
      <w:t>Indonesian Journal Publisher</w:t>
    </w:r>
    <w:r>
      <w:rPr>
        <w:szCs w:val="16"/>
        <w:lang w:val="fr-CH"/>
      </w:rPr>
      <w:tab/>
    </w:r>
    <w:r>
      <w:t xml:space="preserve"> </w:t>
    </w:r>
    <w:r>
      <w:fldChar w:fldCharType="begin"/>
    </w:r>
    <w:r>
      <w:instrText xml:space="preserve"> PAGE   \* MERGEFORMAT </w:instrText>
    </w:r>
    <w:r>
      <w:fldChar w:fldCharType="separate"/>
    </w:r>
    <w:r w:rsidR="004A33FE">
      <w:rPr>
        <w:noProof/>
      </w:rPr>
      <w:t>86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DE04C" w14:textId="773BF643" w:rsidR="00E23CD1" w:rsidRPr="008107FA" w:rsidRDefault="00E23CD1" w:rsidP="008107FA">
    <w:pPr>
      <w:pStyle w:val="MDPIfooterfirstpage"/>
      <w:pBdr>
        <w:bottom w:val="double" w:sz="6" w:space="1" w:color="auto"/>
      </w:pBdr>
      <w:tabs>
        <w:tab w:val="clear" w:pos="8845"/>
        <w:tab w:val="right" w:pos="9638"/>
      </w:tabs>
      <w:spacing w:line="240" w:lineRule="auto"/>
      <w:jc w:val="center"/>
      <w:rPr>
        <w:sz w:val="6"/>
        <w:szCs w:val="6"/>
        <w:lang w:val="fr-CH"/>
      </w:rPr>
    </w:pPr>
  </w:p>
  <w:p w14:paraId="28F990C8" w14:textId="7B228B03" w:rsidR="00E23CD1" w:rsidRPr="000F45A7" w:rsidRDefault="00E23CD1" w:rsidP="000F45A7">
    <w:pPr>
      <w:pStyle w:val="MDPIfooterfirstpage"/>
      <w:tabs>
        <w:tab w:val="clear" w:pos="8845"/>
        <w:tab w:val="right" w:pos="9638"/>
      </w:tabs>
      <w:spacing w:line="240" w:lineRule="auto"/>
      <w:jc w:val="both"/>
      <w:rPr>
        <w:sz w:val="20"/>
        <w:szCs w:val="18"/>
      </w:rPr>
    </w:pPr>
    <w:r w:rsidRPr="00C6413D">
      <w:rPr>
        <w:szCs w:val="16"/>
        <w:lang w:val="fr-CH"/>
      </w:rPr>
      <w:t>Indonesian Journal Publisher</w:t>
    </w:r>
    <w:r>
      <w:rPr>
        <w:sz w:val="20"/>
        <w:lang w:val="fr-CH"/>
      </w:rPr>
      <w:tab/>
    </w:r>
    <w:r>
      <w:fldChar w:fldCharType="begin"/>
    </w:r>
    <w:r>
      <w:instrText xml:space="preserve"> PAGE   \* MERGEFORMAT </w:instrText>
    </w:r>
    <w:r>
      <w:fldChar w:fldCharType="separate"/>
    </w:r>
    <w:r w:rsidR="005D036C">
      <w:rPr>
        <w:noProof/>
      </w:rPr>
      <w:t>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03A2" w14:textId="77777777" w:rsidR="005D036C" w:rsidRDefault="005D036C">
      <w:pPr>
        <w:spacing w:line="240" w:lineRule="auto"/>
      </w:pPr>
      <w:r>
        <w:separator/>
      </w:r>
    </w:p>
  </w:footnote>
  <w:footnote w:type="continuationSeparator" w:id="0">
    <w:p w14:paraId="6D42FBC8" w14:textId="77777777" w:rsidR="005D036C" w:rsidRDefault="005D03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CFA6" w14:textId="77777777" w:rsidR="00E23CD1" w:rsidRDefault="00E23CD1" w:rsidP="00494C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20" w:type="dxa"/>
      <w:tblCellMar>
        <w:left w:w="0" w:type="dxa"/>
        <w:right w:w="0" w:type="dxa"/>
      </w:tblCellMar>
      <w:tblLook w:val="04A0" w:firstRow="1" w:lastRow="0" w:firstColumn="1" w:lastColumn="0" w:noHBand="0" w:noVBand="1"/>
    </w:tblPr>
    <w:tblGrid>
      <w:gridCol w:w="4266"/>
      <w:gridCol w:w="1137"/>
      <w:gridCol w:w="4217"/>
    </w:tblGrid>
    <w:tr w:rsidR="00E23CD1" w:rsidRPr="004B14D5" w14:paraId="69A54EB4" w14:textId="77777777" w:rsidTr="00C6413D">
      <w:trPr>
        <w:trHeight w:val="277"/>
      </w:trPr>
      <w:tc>
        <w:tcPr>
          <w:tcW w:w="4266" w:type="dxa"/>
          <w:shd w:val="clear" w:color="auto" w:fill="auto"/>
          <w:vAlign w:val="center"/>
        </w:tcPr>
        <w:p w14:paraId="7CE44261" w14:textId="77777777" w:rsidR="00E23CD1" w:rsidRPr="00C6413D" w:rsidRDefault="00E23CD1" w:rsidP="00C6413D">
          <w:pPr>
            <w:pStyle w:val="Header"/>
            <w:pBdr>
              <w:bottom w:val="none" w:sz="0" w:space="0" w:color="auto"/>
            </w:pBdr>
            <w:spacing w:line="240" w:lineRule="auto"/>
            <w:jc w:val="left"/>
            <w:rPr>
              <w:rFonts w:eastAsia="DengXian"/>
              <w:sz w:val="18"/>
            </w:rPr>
          </w:pPr>
          <w:r w:rsidRPr="001C71CC">
            <w:rPr>
              <w:rFonts w:eastAsia="DengXian"/>
              <w:sz w:val="18"/>
            </w:rPr>
            <w:t>AgriAnalitics Journal</w:t>
          </w:r>
        </w:p>
      </w:tc>
      <w:tc>
        <w:tcPr>
          <w:tcW w:w="1137" w:type="dxa"/>
          <w:shd w:val="clear" w:color="auto" w:fill="auto"/>
          <w:vAlign w:val="center"/>
        </w:tcPr>
        <w:p w14:paraId="5BD36CA9" w14:textId="77777777" w:rsidR="00E23CD1" w:rsidRPr="00EF08AF" w:rsidRDefault="00E23CD1" w:rsidP="00C6413D">
          <w:pPr>
            <w:pStyle w:val="Header"/>
            <w:pBdr>
              <w:bottom w:val="none" w:sz="0" w:space="0" w:color="auto"/>
            </w:pBdr>
            <w:spacing w:line="240" w:lineRule="auto"/>
            <w:jc w:val="left"/>
            <w:rPr>
              <w:rFonts w:eastAsia="DengXian"/>
              <w:b/>
              <w:bCs/>
            </w:rPr>
          </w:pPr>
        </w:p>
      </w:tc>
      <w:tc>
        <w:tcPr>
          <w:tcW w:w="4217" w:type="dxa"/>
          <w:shd w:val="clear" w:color="auto" w:fill="auto"/>
          <w:vAlign w:val="center"/>
        </w:tcPr>
        <w:p w14:paraId="58FC7F1D" w14:textId="1F5EC7A4" w:rsidR="00E23CD1" w:rsidRPr="00C6413D" w:rsidRDefault="004A33FE" w:rsidP="004A33FE">
          <w:pPr>
            <w:pStyle w:val="Header"/>
            <w:pBdr>
              <w:bottom w:val="none" w:sz="0" w:space="0" w:color="auto"/>
            </w:pBdr>
            <w:spacing w:line="240" w:lineRule="auto"/>
            <w:jc w:val="right"/>
            <w:rPr>
              <w:rFonts w:eastAsia="DengXian"/>
            </w:rPr>
          </w:pPr>
          <w:r>
            <w:rPr>
              <w:rFonts w:eastAsia="DengXian"/>
              <w:sz w:val="18"/>
            </w:rPr>
            <w:t xml:space="preserve">Vol 1, No 2 </w:t>
          </w:r>
          <w:r w:rsidR="00E23CD1" w:rsidRPr="00C6413D">
            <w:rPr>
              <w:rFonts w:eastAsia="DengXian"/>
              <w:sz w:val="18"/>
            </w:rPr>
            <w:t xml:space="preserve">(2023): </w:t>
          </w:r>
          <w:r>
            <w:rPr>
              <w:rFonts w:eastAsia="DengXian"/>
              <w:sz w:val="18"/>
            </w:rPr>
            <w:t>Desember</w:t>
          </w:r>
        </w:p>
      </w:tc>
    </w:tr>
  </w:tbl>
  <w:p w14:paraId="1CF4EE3A" w14:textId="77777777" w:rsidR="00E23CD1" w:rsidRPr="00C6413D" w:rsidRDefault="00E23CD1" w:rsidP="00C6413D">
    <w:pPr>
      <w:pStyle w:val="Header"/>
      <w:spacing w:line="240" w:lineRule="auto"/>
      <w:jc w:val="left"/>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1" w:type="dxa"/>
      <w:tblCellMar>
        <w:left w:w="0" w:type="dxa"/>
        <w:right w:w="0" w:type="dxa"/>
      </w:tblCellMar>
      <w:tblLook w:val="04A0" w:firstRow="1" w:lastRow="0" w:firstColumn="1" w:lastColumn="0" w:noHBand="0" w:noVBand="1"/>
    </w:tblPr>
    <w:tblGrid>
      <w:gridCol w:w="4395"/>
      <w:gridCol w:w="992"/>
      <w:gridCol w:w="4204"/>
    </w:tblGrid>
    <w:tr w:rsidR="00E23CD1" w:rsidRPr="00691AA3" w14:paraId="78052429" w14:textId="77777777" w:rsidTr="007B4E69">
      <w:trPr>
        <w:trHeight w:val="710"/>
      </w:trPr>
      <w:tc>
        <w:tcPr>
          <w:tcW w:w="4395" w:type="dxa"/>
          <w:shd w:val="clear" w:color="auto" w:fill="auto"/>
          <w:vAlign w:val="center"/>
        </w:tcPr>
        <w:p w14:paraId="467C4104" w14:textId="2496FA06" w:rsidR="00E23CD1" w:rsidRPr="00EF08AF" w:rsidRDefault="00E23CD1" w:rsidP="00691AA3">
          <w:pPr>
            <w:pStyle w:val="Header"/>
            <w:pBdr>
              <w:bottom w:val="none" w:sz="0" w:space="0" w:color="auto"/>
            </w:pBdr>
            <w:jc w:val="left"/>
            <w:rPr>
              <w:rFonts w:eastAsia="DengXian"/>
              <w:b/>
              <w:bCs/>
            </w:rPr>
          </w:pPr>
          <w:r w:rsidRPr="00E116D8">
            <w:rPr>
              <w:rFonts w:eastAsia="DengXian"/>
              <w:b/>
              <w:bCs/>
              <w:lang w:eastAsia="en-US"/>
            </w:rPr>
            <w:drawing>
              <wp:anchor distT="0" distB="0" distL="114300" distR="114300" simplePos="0" relativeHeight="251659264" behindDoc="0" locked="0" layoutInCell="1" allowOverlap="1" wp14:anchorId="0D53D1AE" wp14:editId="68BB7563">
                <wp:simplePos x="0" y="0"/>
                <wp:positionH relativeFrom="column">
                  <wp:posOffset>3810</wp:posOffset>
                </wp:positionH>
                <wp:positionV relativeFrom="paragraph">
                  <wp:posOffset>19050</wp:posOffset>
                </wp:positionV>
                <wp:extent cx="781050" cy="406400"/>
                <wp:effectExtent l="0" t="0" r="0" b="0"/>
                <wp:wrapNone/>
                <wp:docPr id="4" name="Picture 4" descr="C:\Users\User\Downloads\WhatsApp Image 2023-09-08 at 21.5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9-08 at 21.56.1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64" b="46973"/>
                        <a:stretch/>
                      </pic:blipFill>
                      <pic:spPr bwMode="auto">
                        <a:xfrm>
                          <a:off x="0" y="0"/>
                          <a:ext cx="781050" cy="40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2" w:type="dxa"/>
          <w:shd w:val="clear" w:color="auto" w:fill="auto"/>
          <w:vAlign w:val="center"/>
        </w:tcPr>
        <w:p w14:paraId="27D709DA" w14:textId="77777777" w:rsidR="00E23CD1" w:rsidRPr="00EF08AF" w:rsidRDefault="00E23CD1" w:rsidP="00691AA3">
          <w:pPr>
            <w:pStyle w:val="Header"/>
            <w:pBdr>
              <w:bottom w:val="none" w:sz="0" w:space="0" w:color="auto"/>
            </w:pBdr>
            <w:rPr>
              <w:rFonts w:eastAsia="DengXian"/>
              <w:b/>
              <w:bCs/>
            </w:rPr>
          </w:pPr>
        </w:p>
      </w:tc>
      <w:tc>
        <w:tcPr>
          <w:tcW w:w="4204" w:type="dxa"/>
          <w:shd w:val="clear" w:color="auto" w:fill="auto"/>
          <w:vAlign w:val="center"/>
        </w:tcPr>
        <w:p w14:paraId="7FA1AA09" w14:textId="7CEEE97C" w:rsidR="00E23CD1" w:rsidRPr="00EF08AF" w:rsidRDefault="00E23CD1" w:rsidP="0081387A">
          <w:pPr>
            <w:pStyle w:val="Header"/>
            <w:pBdr>
              <w:bottom w:val="none" w:sz="0" w:space="0" w:color="auto"/>
            </w:pBdr>
            <w:jc w:val="right"/>
            <w:rPr>
              <w:rFonts w:eastAsia="DengXian"/>
              <w:b/>
              <w:bCs/>
            </w:rPr>
          </w:pPr>
          <w:r w:rsidRPr="00E116D8">
            <w:rPr>
              <w:rFonts w:eastAsia="DengXian"/>
              <w:b/>
              <w:bCs/>
              <w:lang w:eastAsia="en-US"/>
            </w:rPr>
            <w:drawing>
              <wp:anchor distT="0" distB="0" distL="114300" distR="114300" simplePos="0" relativeHeight="251658240" behindDoc="0" locked="0" layoutInCell="1" allowOverlap="1" wp14:anchorId="5C000A4C" wp14:editId="0FC13697">
                <wp:simplePos x="0" y="0"/>
                <wp:positionH relativeFrom="margin">
                  <wp:posOffset>1462405</wp:posOffset>
                </wp:positionH>
                <wp:positionV relativeFrom="paragraph">
                  <wp:posOffset>8890</wp:posOffset>
                </wp:positionV>
                <wp:extent cx="1172210" cy="368300"/>
                <wp:effectExtent l="0" t="0" r="8890" b="0"/>
                <wp:wrapNone/>
                <wp:docPr id="5" name="Picture 5" descr="C:\Users\User\Downloads\1687153787878-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1687153787878-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6346" t="39585" r="16346" b="39257"/>
                        <a:stretch/>
                      </pic:blipFill>
                      <pic:spPr bwMode="auto">
                        <a:xfrm>
                          <a:off x="0" y="0"/>
                          <a:ext cx="1172210" cy="36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23CD1" w:rsidRPr="00C6413D" w14:paraId="660B22A2" w14:textId="77777777" w:rsidTr="007B4E69">
      <w:trPr>
        <w:trHeight w:val="495"/>
      </w:trPr>
      <w:tc>
        <w:tcPr>
          <w:tcW w:w="4395" w:type="dxa"/>
          <w:shd w:val="clear" w:color="auto" w:fill="auto"/>
          <w:vAlign w:val="center"/>
        </w:tcPr>
        <w:p w14:paraId="4D0358CF" w14:textId="77777777" w:rsidR="00E23CD1" w:rsidRDefault="00E23CD1" w:rsidP="006F34F4">
          <w:pPr>
            <w:pStyle w:val="Header"/>
            <w:pBdr>
              <w:bottom w:val="none" w:sz="0" w:space="0" w:color="auto"/>
            </w:pBdr>
            <w:spacing w:line="240" w:lineRule="auto"/>
            <w:jc w:val="left"/>
            <w:rPr>
              <w:rFonts w:eastAsia="DengXian"/>
              <w:sz w:val="18"/>
            </w:rPr>
          </w:pPr>
          <w:r w:rsidRPr="001C71CC">
            <w:rPr>
              <w:rFonts w:eastAsia="DengXian"/>
              <w:sz w:val="18"/>
            </w:rPr>
            <w:t>AgriAnalitics Journal</w:t>
          </w:r>
        </w:p>
        <w:p w14:paraId="2B514F24" w14:textId="38234E97" w:rsidR="00E23CD1" w:rsidRPr="001C71CC" w:rsidRDefault="00E23CD1" w:rsidP="006F34F4">
          <w:pPr>
            <w:pStyle w:val="Header"/>
            <w:pBdr>
              <w:bottom w:val="none" w:sz="0" w:space="0" w:color="auto"/>
            </w:pBdr>
            <w:spacing w:line="240" w:lineRule="auto"/>
            <w:jc w:val="left"/>
            <w:rPr>
              <w:rFonts w:eastAsia="DengXian"/>
              <w:sz w:val="18"/>
            </w:rPr>
          </w:pPr>
          <w:r>
            <w:rPr>
              <w:rFonts w:eastAsia="DengXian"/>
              <w:sz w:val="18"/>
            </w:rPr>
            <w:t xml:space="preserve">E-ISSN: </w:t>
          </w:r>
          <w:r w:rsidRPr="00FD4308">
            <w:rPr>
              <w:rFonts w:eastAsia="DengXian"/>
              <w:sz w:val="18"/>
            </w:rPr>
            <w:t>3026-1899</w:t>
          </w:r>
        </w:p>
      </w:tc>
      <w:tc>
        <w:tcPr>
          <w:tcW w:w="992" w:type="dxa"/>
          <w:shd w:val="clear" w:color="auto" w:fill="auto"/>
          <w:vAlign w:val="center"/>
        </w:tcPr>
        <w:p w14:paraId="6955EE52" w14:textId="77777777" w:rsidR="00E23CD1" w:rsidRPr="00EF08AF" w:rsidRDefault="00E23CD1" w:rsidP="006F34F4">
          <w:pPr>
            <w:pStyle w:val="Header"/>
            <w:pBdr>
              <w:bottom w:val="none" w:sz="0" w:space="0" w:color="auto"/>
            </w:pBdr>
            <w:spacing w:line="240" w:lineRule="auto"/>
            <w:rPr>
              <w:rFonts w:eastAsia="DengXian"/>
              <w:b/>
              <w:bCs/>
            </w:rPr>
          </w:pPr>
        </w:p>
      </w:tc>
      <w:tc>
        <w:tcPr>
          <w:tcW w:w="4204" w:type="dxa"/>
          <w:shd w:val="clear" w:color="auto" w:fill="auto"/>
          <w:vAlign w:val="center"/>
        </w:tcPr>
        <w:p w14:paraId="6BB2B65E" w14:textId="64D8FE0E" w:rsidR="00E23CD1" w:rsidRPr="00C6413D" w:rsidRDefault="00E23CD1" w:rsidP="001C71CC">
          <w:pPr>
            <w:pStyle w:val="Header"/>
            <w:pBdr>
              <w:bottom w:val="none" w:sz="0" w:space="0" w:color="auto"/>
            </w:pBdr>
            <w:spacing w:line="240" w:lineRule="auto"/>
            <w:jc w:val="right"/>
            <w:rPr>
              <w:rFonts w:eastAsia="DengXian"/>
            </w:rPr>
          </w:pPr>
          <w:r>
            <w:rPr>
              <w:rFonts w:eastAsia="DengXian"/>
              <w:sz w:val="18"/>
            </w:rPr>
            <w:t>Vol 1, No 2 (2023):</w:t>
          </w:r>
          <w:r w:rsidR="004A33FE">
            <w:rPr>
              <w:rFonts w:eastAsia="DengXian"/>
              <w:sz w:val="18"/>
            </w:rPr>
            <w:t>Desember</w:t>
          </w:r>
          <w:r>
            <w:rPr>
              <w:rFonts w:eastAsia="DengXian"/>
              <w:sz w:val="18"/>
            </w:rPr>
            <w:t xml:space="preserve"> </w:t>
          </w:r>
        </w:p>
        <w:p w14:paraId="20A49C41" w14:textId="646F818B" w:rsidR="00E23CD1" w:rsidRPr="00C6413D" w:rsidRDefault="00E23CD1" w:rsidP="001C71CC">
          <w:pPr>
            <w:pStyle w:val="Header"/>
            <w:pBdr>
              <w:bottom w:val="none" w:sz="0" w:space="0" w:color="auto"/>
            </w:pBdr>
            <w:spacing w:line="240" w:lineRule="auto"/>
            <w:jc w:val="right"/>
            <w:rPr>
              <w:rFonts w:eastAsia="DengXian"/>
            </w:rPr>
          </w:pPr>
          <w:r>
            <w:rPr>
              <w:rFonts w:eastAsia="DengXian"/>
            </w:rPr>
            <w:t>h</w:t>
          </w:r>
          <w:r w:rsidR="004A33FE">
            <w:rPr>
              <w:rFonts w:eastAsia="DengXian"/>
            </w:rPr>
            <w:t>lm: 77-86</w:t>
          </w:r>
        </w:p>
      </w:tc>
    </w:tr>
  </w:tbl>
  <w:p w14:paraId="543C8375" w14:textId="6CA8017C" w:rsidR="00E23CD1" w:rsidRPr="00C6413D" w:rsidRDefault="00E23CD1" w:rsidP="00C6413D">
    <w:pPr>
      <w:pBdr>
        <w:bottom w:val="single" w:sz="4" w:space="1" w:color="000000"/>
      </w:pBdr>
      <w:tabs>
        <w:tab w:val="left" w:pos="1335"/>
      </w:tabs>
      <w:adjustRightInd w:val="0"/>
      <w:snapToGrid w:val="0"/>
      <w:spacing w:line="240" w:lineRule="auto"/>
      <w:jc w:val="left"/>
      <w:rPr>
        <w:sz w:val="6"/>
        <w:szCs w:val="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hybridMultilevel"/>
    <w:tmpl w:val="D5C80330"/>
    <w:lvl w:ilvl="0" w:tplc="A76684E6">
      <w:start w:val="1"/>
      <w:numFmt w:val="lowerLetter"/>
      <w:lvlText w:val="%1."/>
      <w:lvlJc w:val="left"/>
      <w:pPr>
        <w:ind w:left="786" w:hanging="360"/>
      </w:pPr>
      <w:rPr>
        <w:rFonts w:ascii="Times New Roman" w:eastAsia="Times New Roman" w:hAnsi="Times New Roman" w:cs="Times New Roman" w:hint="default"/>
      </w:rPr>
    </w:lvl>
    <w:lvl w:ilvl="1" w:tplc="04210019">
      <w:start w:val="1"/>
      <w:numFmt w:val="lowerLetter"/>
      <w:lvlRestart w:val="0"/>
      <w:lvlText w:val="%2."/>
      <w:lvlJc w:val="left"/>
      <w:pPr>
        <w:ind w:left="1506" w:hanging="360"/>
      </w:pPr>
    </w:lvl>
    <w:lvl w:ilvl="2" w:tplc="0421001B">
      <w:start w:val="1"/>
      <w:numFmt w:val="lowerRoman"/>
      <w:lvlRestart w:val="0"/>
      <w:lvlText w:val="%3."/>
      <w:lvlJc w:val="right"/>
      <w:pPr>
        <w:ind w:left="2226" w:hanging="180"/>
      </w:pPr>
    </w:lvl>
    <w:lvl w:ilvl="3" w:tplc="0421000F">
      <w:start w:val="1"/>
      <w:numFmt w:val="decimal"/>
      <w:lvlRestart w:val="0"/>
      <w:lvlText w:val="%4."/>
      <w:lvlJc w:val="left"/>
      <w:pPr>
        <w:ind w:left="2946" w:hanging="360"/>
      </w:pPr>
    </w:lvl>
    <w:lvl w:ilvl="4" w:tplc="04210019">
      <w:start w:val="1"/>
      <w:numFmt w:val="lowerLetter"/>
      <w:lvlRestart w:val="0"/>
      <w:lvlText w:val="%5."/>
      <w:lvlJc w:val="left"/>
      <w:pPr>
        <w:ind w:left="3666" w:hanging="360"/>
      </w:pPr>
    </w:lvl>
    <w:lvl w:ilvl="5" w:tplc="0421001B">
      <w:start w:val="1"/>
      <w:numFmt w:val="lowerRoman"/>
      <w:lvlRestart w:val="0"/>
      <w:lvlText w:val="%6."/>
      <w:lvlJc w:val="right"/>
      <w:pPr>
        <w:ind w:left="4386" w:hanging="180"/>
      </w:pPr>
    </w:lvl>
    <w:lvl w:ilvl="6" w:tplc="0421000F">
      <w:start w:val="1"/>
      <w:numFmt w:val="decimal"/>
      <w:lvlRestart w:val="0"/>
      <w:lvlText w:val="%7."/>
      <w:lvlJc w:val="left"/>
      <w:pPr>
        <w:ind w:left="5106" w:hanging="360"/>
      </w:pPr>
    </w:lvl>
    <w:lvl w:ilvl="7" w:tplc="04210019">
      <w:start w:val="1"/>
      <w:numFmt w:val="lowerLetter"/>
      <w:lvlRestart w:val="0"/>
      <w:lvlText w:val="%8."/>
      <w:lvlJc w:val="left"/>
      <w:pPr>
        <w:ind w:left="5826" w:hanging="360"/>
      </w:pPr>
    </w:lvl>
    <w:lvl w:ilvl="8" w:tplc="0421001B">
      <w:start w:val="1"/>
      <w:numFmt w:val="lowerRoman"/>
      <w:lvlRestart w:val="0"/>
      <w:lvlText w:val="%9."/>
      <w:lvlJc w:val="right"/>
      <w:pPr>
        <w:ind w:left="6546" w:hanging="180"/>
      </w:pPr>
    </w:lvl>
  </w:abstractNum>
  <w:abstractNum w:abstractNumId="1">
    <w:nsid w:val="0D1C2F63"/>
    <w:multiLevelType w:val="hybridMultilevel"/>
    <w:tmpl w:val="654A6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97DA9"/>
    <w:multiLevelType w:val="hybridMultilevel"/>
    <w:tmpl w:val="2E5C000A"/>
    <w:lvl w:ilvl="0" w:tplc="CADCD4C4">
      <w:start w:val="1"/>
      <w:numFmt w:val="decimal"/>
      <w:lvlText w:val="2.%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nsid w:val="538F4F71"/>
    <w:multiLevelType w:val="hybridMultilevel"/>
    <w:tmpl w:val="4648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nsid w:val="65DE3ABA"/>
    <w:multiLevelType w:val="hybridMultilevel"/>
    <w:tmpl w:val="5FF21C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nsid w:val="71B57C9A"/>
    <w:multiLevelType w:val="hybridMultilevel"/>
    <w:tmpl w:val="5B4613D6"/>
    <w:lvl w:ilvl="0" w:tplc="4C7A5E8A">
      <w:start w:val="1"/>
      <w:numFmt w:val="decimal"/>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3"/>
  </w:num>
  <w:num w:numId="8">
    <w:abstractNumId w:val="10"/>
  </w:num>
  <w:num w:numId="9">
    <w:abstractNumId w:val="3"/>
  </w:num>
  <w:num w:numId="10">
    <w:abstractNumId w:val="10"/>
  </w:num>
  <w:num w:numId="11">
    <w:abstractNumId w:val="3"/>
  </w:num>
  <w:num w:numId="12">
    <w:abstractNumId w:val="12"/>
  </w:num>
  <w:num w:numId="13">
    <w:abstractNumId w:val="10"/>
  </w:num>
  <w:num w:numId="14">
    <w:abstractNumId w:val="3"/>
  </w:num>
  <w:num w:numId="15">
    <w:abstractNumId w:val="2"/>
  </w:num>
  <w:num w:numId="16">
    <w:abstractNumId w:val="7"/>
  </w:num>
  <w:num w:numId="17">
    <w:abstractNumId w:val="13"/>
  </w:num>
  <w:num w:numId="18">
    <w:abstractNumId w:val="0"/>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5D"/>
    <w:rsid w:val="000122AB"/>
    <w:rsid w:val="00012F4D"/>
    <w:rsid w:val="00035DBF"/>
    <w:rsid w:val="00054346"/>
    <w:rsid w:val="000561FF"/>
    <w:rsid w:val="00062E87"/>
    <w:rsid w:val="00064A99"/>
    <w:rsid w:val="00070792"/>
    <w:rsid w:val="00072F75"/>
    <w:rsid w:val="00073F09"/>
    <w:rsid w:val="00080004"/>
    <w:rsid w:val="00083C29"/>
    <w:rsid w:val="000A22EF"/>
    <w:rsid w:val="000B5EC8"/>
    <w:rsid w:val="000D093B"/>
    <w:rsid w:val="000D271A"/>
    <w:rsid w:val="000F45A7"/>
    <w:rsid w:val="00135066"/>
    <w:rsid w:val="001445B9"/>
    <w:rsid w:val="00146F28"/>
    <w:rsid w:val="00163483"/>
    <w:rsid w:val="00172693"/>
    <w:rsid w:val="00181110"/>
    <w:rsid w:val="001B65E3"/>
    <w:rsid w:val="001C4008"/>
    <w:rsid w:val="001C71CC"/>
    <w:rsid w:val="001E2AEB"/>
    <w:rsid w:val="001F5853"/>
    <w:rsid w:val="00217BC0"/>
    <w:rsid w:val="002463E2"/>
    <w:rsid w:val="00255A6D"/>
    <w:rsid w:val="00280E67"/>
    <w:rsid w:val="0028224B"/>
    <w:rsid w:val="002A1F1B"/>
    <w:rsid w:val="002A4989"/>
    <w:rsid w:val="002A77E9"/>
    <w:rsid w:val="002B786A"/>
    <w:rsid w:val="002D7D5E"/>
    <w:rsid w:val="002F26EF"/>
    <w:rsid w:val="00320D3C"/>
    <w:rsid w:val="00325F3B"/>
    <w:rsid w:val="00326141"/>
    <w:rsid w:val="003515B9"/>
    <w:rsid w:val="00354C2D"/>
    <w:rsid w:val="00356698"/>
    <w:rsid w:val="0036011B"/>
    <w:rsid w:val="003609A1"/>
    <w:rsid w:val="003652CD"/>
    <w:rsid w:val="00373D5D"/>
    <w:rsid w:val="00375A07"/>
    <w:rsid w:val="00385C64"/>
    <w:rsid w:val="003A1F81"/>
    <w:rsid w:val="003A36EF"/>
    <w:rsid w:val="003B3B53"/>
    <w:rsid w:val="003C793E"/>
    <w:rsid w:val="003D660D"/>
    <w:rsid w:val="003E1F3A"/>
    <w:rsid w:val="003E2099"/>
    <w:rsid w:val="003E2C4D"/>
    <w:rsid w:val="003E7FFA"/>
    <w:rsid w:val="003F5356"/>
    <w:rsid w:val="00401D30"/>
    <w:rsid w:val="0045658A"/>
    <w:rsid w:val="00462F12"/>
    <w:rsid w:val="00466881"/>
    <w:rsid w:val="0047052C"/>
    <w:rsid w:val="00473E89"/>
    <w:rsid w:val="004846E4"/>
    <w:rsid w:val="004853C6"/>
    <w:rsid w:val="00494C08"/>
    <w:rsid w:val="00497112"/>
    <w:rsid w:val="004A33FE"/>
    <w:rsid w:val="004A47B0"/>
    <w:rsid w:val="004A49D9"/>
    <w:rsid w:val="004C6FD5"/>
    <w:rsid w:val="004D7BC9"/>
    <w:rsid w:val="004F5EEF"/>
    <w:rsid w:val="005302A3"/>
    <w:rsid w:val="00535E6D"/>
    <w:rsid w:val="0055441A"/>
    <w:rsid w:val="005608DF"/>
    <w:rsid w:val="00562FC7"/>
    <w:rsid w:val="0058611F"/>
    <w:rsid w:val="00590046"/>
    <w:rsid w:val="005939A2"/>
    <w:rsid w:val="005942A1"/>
    <w:rsid w:val="005B084C"/>
    <w:rsid w:val="005C0D9B"/>
    <w:rsid w:val="005D036C"/>
    <w:rsid w:val="005D0CFE"/>
    <w:rsid w:val="005E2BCD"/>
    <w:rsid w:val="005F159A"/>
    <w:rsid w:val="00621FA4"/>
    <w:rsid w:val="006250AC"/>
    <w:rsid w:val="00625FF5"/>
    <w:rsid w:val="006670C3"/>
    <w:rsid w:val="00691AA3"/>
    <w:rsid w:val="00692393"/>
    <w:rsid w:val="006A1316"/>
    <w:rsid w:val="006A614C"/>
    <w:rsid w:val="006A7351"/>
    <w:rsid w:val="006C6ED9"/>
    <w:rsid w:val="006F2E13"/>
    <w:rsid w:val="006F34F4"/>
    <w:rsid w:val="00702588"/>
    <w:rsid w:val="00704B35"/>
    <w:rsid w:val="0070534D"/>
    <w:rsid w:val="007273C6"/>
    <w:rsid w:val="00743DD4"/>
    <w:rsid w:val="007500FE"/>
    <w:rsid w:val="00750CDE"/>
    <w:rsid w:val="007712FB"/>
    <w:rsid w:val="00777CAB"/>
    <w:rsid w:val="007B22E1"/>
    <w:rsid w:val="007B4E69"/>
    <w:rsid w:val="007D0AFA"/>
    <w:rsid w:val="007F2FD8"/>
    <w:rsid w:val="00805452"/>
    <w:rsid w:val="00806A9C"/>
    <w:rsid w:val="008107FA"/>
    <w:rsid w:val="0081387A"/>
    <w:rsid w:val="00817FAC"/>
    <w:rsid w:val="00834366"/>
    <w:rsid w:val="00851248"/>
    <w:rsid w:val="00852128"/>
    <w:rsid w:val="00864137"/>
    <w:rsid w:val="0087554C"/>
    <w:rsid w:val="0088200B"/>
    <w:rsid w:val="008837AF"/>
    <w:rsid w:val="00895541"/>
    <w:rsid w:val="008B3C4A"/>
    <w:rsid w:val="008C59BD"/>
    <w:rsid w:val="008D2D50"/>
    <w:rsid w:val="008D6CDD"/>
    <w:rsid w:val="008E3BC8"/>
    <w:rsid w:val="008E5863"/>
    <w:rsid w:val="00911B1A"/>
    <w:rsid w:val="00912BAF"/>
    <w:rsid w:val="00913BBC"/>
    <w:rsid w:val="009169F1"/>
    <w:rsid w:val="00925AEC"/>
    <w:rsid w:val="009306EC"/>
    <w:rsid w:val="00931665"/>
    <w:rsid w:val="00947030"/>
    <w:rsid w:val="00952152"/>
    <w:rsid w:val="00967DDC"/>
    <w:rsid w:val="00967F36"/>
    <w:rsid w:val="00974880"/>
    <w:rsid w:val="0097642D"/>
    <w:rsid w:val="00993D6E"/>
    <w:rsid w:val="009A703F"/>
    <w:rsid w:val="009B587A"/>
    <w:rsid w:val="009C1197"/>
    <w:rsid w:val="009D0D08"/>
    <w:rsid w:val="009D55B2"/>
    <w:rsid w:val="009F70E6"/>
    <w:rsid w:val="00A0771C"/>
    <w:rsid w:val="00A17DA6"/>
    <w:rsid w:val="00A2139E"/>
    <w:rsid w:val="00A34842"/>
    <w:rsid w:val="00A41F22"/>
    <w:rsid w:val="00A65030"/>
    <w:rsid w:val="00A77E62"/>
    <w:rsid w:val="00A82B93"/>
    <w:rsid w:val="00A85887"/>
    <w:rsid w:val="00A8692B"/>
    <w:rsid w:val="00A944CF"/>
    <w:rsid w:val="00A961C9"/>
    <w:rsid w:val="00AA0AEC"/>
    <w:rsid w:val="00AB2CD5"/>
    <w:rsid w:val="00AC1248"/>
    <w:rsid w:val="00AD75F5"/>
    <w:rsid w:val="00AF52C8"/>
    <w:rsid w:val="00B0086E"/>
    <w:rsid w:val="00B17B20"/>
    <w:rsid w:val="00B52B16"/>
    <w:rsid w:val="00B53E13"/>
    <w:rsid w:val="00B768DE"/>
    <w:rsid w:val="00BB6348"/>
    <w:rsid w:val="00BB7246"/>
    <w:rsid w:val="00BF6337"/>
    <w:rsid w:val="00C06656"/>
    <w:rsid w:val="00C1007D"/>
    <w:rsid w:val="00C31700"/>
    <w:rsid w:val="00C3191B"/>
    <w:rsid w:val="00C63CFB"/>
    <w:rsid w:val="00C6413D"/>
    <w:rsid w:val="00C76330"/>
    <w:rsid w:val="00CA1D7B"/>
    <w:rsid w:val="00CA3C9E"/>
    <w:rsid w:val="00CA58DF"/>
    <w:rsid w:val="00CA79CA"/>
    <w:rsid w:val="00CB101D"/>
    <w:rsid w:val="00CC4F7D"/>
    <w:rsid w:val="00CD4B8A"/>
    <w:rsid w:val="00CD6C60"/>
    <w:rsid w:val="00CE65FD"/>
    <w:rsid w:val="00D03CBA"/>
    <w:rsid w:val="00D157BF"/>
    <w:rsid w:val="00D25E6F"/>
    <w:rsid w:val="00D42D71"/>
    <w:rsid w:val="00D70AE4"/>
    <w:rsid w:val="00D84C3B"/>
    <w:rsid w:val="00D87694"/>
    <w:rsid w:val="00D94F65"/>
    <w:rsid w:val="00DC5179"/>
    <w:rsid w:val="00DD34F9"/>
    <w:rsid w:val="00DF25C3"/>
    <w:rsid w:val="00DF2A6B"/>
    <w:rsid w:val="00DF3ACF"/>
    <w:rsid w:val="00E0484D"/>
    <w:rsid w:val="00E116D8"/>
    <w:rsid w:val="00E23CD1"/>
    <w:rsid w:val="00E2476B"/>
    <w:rsid w:val="00E25B0B"/>
    <w:rsid w:val="00E35AB9"/>
    <w:rsid w:val="00E40704"/>
    <w:rsid w:val="00E460EA"/>
    <w:rsid w:val="00E467C7"/>
    <w:rsid w:val="00E55A61"/>
    <w:rsid w:val="00E74609"/>
    <w:rsid w:val="00E865A8"/>
    <w:rsid w:val="00E93210"/>
    <w:rsid w:val="00ED4728"/>
    <w:rsid w:val="00EE094C"/>
    <w:rsid w:val="00EF08AF"/>
    <w:rsid w:val="00EF363A"/>
    <w:rsid w:val="00F0207C"/>
    <w:rsid w:val="00F077E1"/>
    <w:rsid w:val="00F30EE5"/>
    <w:rsid w:val="00F725D9"/>
    <w:rsid w:val="00F74F21"/>
    <w:rsid w:val="00F761C2"/>
    <w:rsid w:val="00FA7232"/>
    <w:rsid w:val="00FB2688"/>
    <w:rsid w:val="00FD4308"/>
    <w:rsid w:val="00FD6F59"/>
    <w:rsid w:val="00FE588D"/>
    <w:rsid w:val="00FF18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CE4ED"/>
  <w15:chartTrackingRefBased/>
  <w15:docId w15:val="{5246C0E5-8058-47CB-9C67-BA14F8B3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EC"/>
    <w:pPr>
      <w:spacing w:line="260" w:lineRule="atLeast"/>
      <w:jc w:val="both"/>
    </w:pPr>
    <w:rPr>
      <w:rFonts w:ascii="Palatino Linotype" w:hAnsi="Palatino Linotype"/>
      <w:noProof/>
      <w:color w:val="000000"/>
      <w:lang w:val="en-US" w:eastAsia="zh-CN"/>
    </w:rPr>
  </w:style>
  <w:style w:type="paragraph" w:styleId="Heading1">
    <w:name w:val="heading 1"/>
    <w:basedOn w:val="Normal"/>
    <w:next w:val="Normal"/>
    <w:link w:val="Heading1Char"/>
    <w:uiPriority w:val="9"/>
    <w:qFormat/>
    <w:rsid w:val="00E865A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E93210"/>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E93210"/>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E93210"/>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E93210"/>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E93210"/>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E467C7"/>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
    <w:name w:val="Unresolved Mention"/>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E93210"/>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rsid w:val="00E93210"/>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E93210"/>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character" w:customStyle="1" w:styleId="Heading1Char">
    <w:name w:val="Heading 1 Char"/>
    <w:link w:val="Heading1"/>
    <w:uiPriority w:val="9"/>
    <w:rsid w:val="00E865A8"/>
    <w:rPr>
      <w:rFonts w:ascii="Calibri Light" w:eastAsia="Times New Roman" w:hAnsi="Calibri Light" w:cs="Times New Roman"/>
      <w:b/>
      <w:bCs/>
      <w:noProof/>
      <w:color w:val="000000"/>
      <w:kern w:val="32"/>
      <w:sz w:val="32"/>
      <w:szCs w:val="32"/>
      <w:lang w:val="en-US" w:eastAsia="zh-CN"/>
    </w:rPr>
  </w:style>
  <w:style w:type="character" w:customStyle="1" w:styleId="ListParagraphChar">
    <w:name w:val="List Paragraph Char"/>
    <w:link w:val="ListParagraph"/>
    <w:rsid w:val="00852128"/>
    <w:rPr>
      <w:rFonts w:eastAsia="Calibri"/>
      <w:lang w:val="x-none"/>
    </w:rPr>
  </w:style>
  <w:style w:type="paragraph" w:styleId="ListParagraph">
    <w:name w:val="List Paragraph"/>
    <w:basedOn w:val="Normal"/>
    <w:link w:val="ListParagraphChar"/>
    <w:qFormat/>
    <w:rsid w:val="00852128"/>
    <w:pPr>
      <w:spacing w:line="360" w:lineRule="auto"/>
      <w:ind w:left="720" w:hanging="1134"/>
      <w:contextualSpacing/>
    </w:pPr>
    <w:rPr>
      <w:rFonts w:ascii="Calibri" w:eastAsia="Calibri" w:hAnsi="Calibri"/>
      <w:noProof w:val="0"/>
      <w:color w:val="auto"/>
      <w:lang w:val="x-none"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i.creativecommons.org/l/by-nc/4.0/88x31.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8DF1-4097-46CD-A8FC-F6440BCB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sensors-template</Template>
  <TotalTime>0</TotalTime>
  <Pages>10</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29686</CharactersWithSpaces>
  <SharedDoc>false</SharedDoc>
  <HLinks>
    <vt:vector size="24" baseType="variant">
      <vt:variant>
        <vt:i4>3473507</vt:i4>
      </vt:variant>
      <vt:variant>
        <vt:i4>3</vt:i4>
      </vt:variant>
      <vt:variant>
        <vt:i4>0</vt:i4>
      </vt:variant>
      <vt:variant>
        <vt:i4>5</vt:i4>
      </vt:variant>
      <vt:variant>
        <vt:lpwstr>https://creativecommons.org/licenses/by-nc/4.0/</vt:lpwstr>
      </vt:variant>
      <vt:variant>
        <vt:lpwstr/>
      </vt:variant>
      <vt:variant>
        <vt:i4>3997813</vt:i4>
      </vt:variant>
      <vt:variant>
        <vt:i4>0</vt:i4>
      </vt:variant>
      <vt:variant>
        <vt:i4>0</vt:i4>
      </vt:variant>
      <vt:variant>
        <vt:i4>5</vt:i4>
      </vt:variant>
      <vt:variant>
        <vt:lpwstr>https://doi.org/10.xxxxx/xxxxx</vt:lpwstr>
      </vt:variant>
      <vt:variant>
        <vt:lpwstr/>
      </vt:variant>
      <vt:variant>
        <vt:i4>1441862</vt:i4>
      </vt:variant>
      <vt:variant>
        <vt:i4>6</vt:i4>
      </vt:variant>
      <vt:variant>
        <vt:i4>0</vt:i4>
      </vt:variant>
      <vt:variant>
        <vt:i4>5</vt:i4>
      </vt:variant>
      <vt:variant>
        <vt:lpwstr>http://proceeding.unmuhjember.ac.id/index.php/nsm</vt:lpwstr>
      </vt:variant>
      <vt:variant>
        <vt:lpwstr/>
      </vt:variant>
      <vt:variant>
        <vt:i4>1441862</vt:i4>
      </vt:variant>
      <vt:variant>
        <vt:i4>0</vt:i4>
      </vt:variant>
      <vt:variant>
        <vt:i4>0</vt:i4>
      </vt:variant>
      <vt:variant>
        <vt:i4>5</vt:i4>
      </vt:variant>
      <vt:variant>
        <vt:lpwstr>http://proceeding.unmuhjember.ac.id/index.php/nsm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HP</dc:creator>
  <cp:keywords/>
  <dc:description/>
  <cp:lastModifiedBy>User</cp:lastModifiedBy>
  <cp:revision>2</cp:revision>
  <cp:lastPrinted>2023-09-14T14:10:00Z</cp:lastPrinted>
  <dcterms:created xsi:type="dcterms:W3CDTF">2023-12-19T10:53:00Z</dcterms:created>
  <dcterms:modified xsi:type="dcterms:W3CDTF">2023-12-19T10:53:00Z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d298a5ba-215f-3467-8356-96c6d61ebc94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